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1D75E" w14:textId="77777777" w:rsidR="00E37FBD" w:rsidRDefault="00E37FBD" w:rsidP="00E37FBD">
      <w:pPr>
        <w:pStyle w:val="Heading1"/>
        <w:rPr>
          <w:rFonts w:eastAsia="Times New Roman" w:cstheme="minorHAnsi"/>
          <w:b/>
          <w:bCs/>
          <w:lang w:val="en-US" w:eastAsia="en-GB"/>
        </w:rPr>
      </w:pPr>
      <w:bookmarkStart w:id="0" w:name="_Toc85458228"/>
      <w:bookmarkStart w:id="1" w:name="_Toc85543074"/>
      <w:r w:rsidRPr="00D77D94">
        <w:rPr>
          <w:rFonts w:eastAsia="Times New Roman" w:cstheme="minorHAnsi"/>
          <w:b/>
          <w:bCs/>
          <w:lang w:val="en-US" w:eastAsia="en-GB"/>
        </w:rPr>
        <w:t>Reading</w:t>
      </w:r>
      <w:r>
        <w:rPr>
          <w:rFonts w:eastAsia="Times New Roman" w:cstheme="minorHAnsi"/>
          <w:b/>
          <w:bCs/>
          <w:lang w:val="en-US" w:eastAsia="en-GB"/>
        </w:rPr>
        <w:t xml:space="preserve"> requirements</w:t>
      </w:r>
      <w:bookmarkStart w:id="2" w:name="_GoBack"/>
      <w:bookmarkEnd w:id="0"/>
      <w:bookmarkEnd w:id="1"/>
      <w:bookmarkEnd w:id="2"/>
    </w:p>
    <w:p w14:paraId="23502118" w14:textId="77777777" w:rsidR="00E37FBD" w:rsidRDefault="00E37FBD" w:rsidP="00E37FBD">
      <w:pPr>
        <w:rPr>
          <w:lang w:val="en-US" w:eastAsia="en-GB"/>
        </w:rPr>
      </w:pPr>
    </w:p>
    <w:p w14:paraId="54125794" w14:textId="77777777" w:rsidR="00E37FBD" w:rsidRPr="00785E1A" w:rsidRDefault="00E37FBD" w:rsidP="00E37FBD">
      <w:pPr>
        <w:rPr>
          <w:i/>
          <w:sz w:val="24"/>
          <w:szCs w:val="24"/>
        </w:rPr>
      </w:pPr>
      <w:r>
        <w:rPr>
          <w:i/>
          <w:sz w:val="24"/>
          <w:szCs w:val="24"/>
        </w:rPr>
        <w:t>The development of literacy skills</w:t>
      </w:r>
      <w:r w:rsidRPr="00057E7C">
        <w:rPr>
          <w:i/>
          <w:sz w:val="24"/>
          <w:szCs w:val="24"/>
        </w:rPr>
        <w:t xml:space="preserve"> is everyone’s responsibility </w:t>
      </w:r>
      <w:r>
        <w:rPr>
          <w:i/>
          <w:sz w:val="24"/>
          <w:szCs w:val="24"/>
        </w:rPr>
        <w:t>with</w:t>
      </w:r>
      <w:r w:rsidRPr="00057E7C">
        <w:rPr>
          <w:i/>
          <w:sz w:val="24"/>
          <w:szCs w:val="24"/>
        </w:rPr>
        <w:t xml:space="preserve">in an academy; not just those </w:t>
      </w:r>
      <w:r>
        <w:rPr>
          <w:i/>
          <w:sz w:val="24"/>
          <w:szCs w:val="24"/>
        </w:rPr>
        <w:t>who teach English</w:t>
      </w:r>
      <w:r w:rsidRPr="00057E7C">
        <w:rPr>
          <w:i/>
          <w:sz w:val="24"/>
          <w:szCs w:val="24"/>
        </w:rPr>
        <w:t xml:space="preserve">. This session will </w:t>
      </w:r>
      <w:r>
        <w:rPr>
          <w:i/>
          <w:sz w:val="24"/>
          <w:szCs w:val="24"/>
        </w:rPr>
        <w:t>look at the barriers which prevent some students from engaging with text, whether they are at primary or secondary school. We will look at a</w:t>
      </w:r>
      <w:r w:rsidRPr="00057E7C">
        <w:rPr>
          <w:i/>
          <w:sz w:val="24"/>
          <w:szCs w:val="24"/>
        </w:rPr>
        <w:t xml:space="preserve"> </w:t>
      </w:r>
      <w:r>
        <w:rPr>
          <w:i/>
          <w:sz w:val="24"/>
          <w:szCs w:val="24"/>
        </w:rPr>
        <w:t xml:space="preserve">‘typical’ day at a primary and a secondary school within our trust. We will see how students experience reading at school – including elements of learning to read and reading to learn. All students are either currently experiencing or have experienced disadvantage. You will see interviews with students at the end of their day. Collaboratively we will discuss how we </w:t>
      </w:r>
      <w:r w:rsidRPr="00393050">
        <w:rPr>
          <w:i/>
          <w:sz w:val="24"/>
          <w:szCs w:val="24"/>
        </w:rPr>
        <w:t>could and should</w:t>
      </w:r>
      <w:r>
        <w:rPr>
          <w:i/>
          <w:sz w:val="24"/>
          <w:szCs w:val="24"/>
        </w:rPr>
        <w:t xml:space="preserve"> support learners like these in our classrooms. </w:t>
      </w:r>
    </w:p>
    <w:p w14:paraId="5EB6BC01" w14:textId="77777777" w:rsidR="00E37FBD" w:rsidRPr="00764039" w:rsidRDefault="00E37FBD" w:rsidP="00E37FBD">
      <w:pPr>
        <w:rPr>
          <w:b/>
        </w:rPr>
      </w:pPr>
      <w:r>
        <w:rPr>
          <w:noProof/>
          <w:lang w:eastAsia="en-GB"/>
        </w:rPr>
        <w:drawing>
          <wp:anchor distT="0" distB="0" distL="114300" distR="114300" simplePos="0" relativeHeight="251664384" behindDoc="0" locked="0" layoutInCell="1" allowOverlap="1" wp14:anchorId="6ACE296A" wp14:editId="0217C637">
            <wp:simplePos x="0" y="0"/>
            <wp:positionH relativeFrom="margin">
              <wp:posOffset>3323590</wp:posOffset>
            </wp:positionH>
            <wp:positionV relativeFrom="paragraph">
              <wp:posOffset>260350</wp:posOffset>
            </wp:positionV>
            <wp:extent cx="3190875" cy="1841479"/>
            <wp:effectExtent l="19050" t="19050" r="9525" b="26035"/>
            <wp:wrapNone/>
            <wp:docPr id="3094" name="Picture 3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email">
                      <a:extLst>
                        <a:ext uri="{28A0092B-C50C-407E-A947-70E740481C1C}">
                          <a14:useLocalDpi xmlns:a14="http://schemas.microsoft.com/office/drawing/2010/main"/>
                        </a:ext>
                      </a:extLst>
                    </a:blip>
                    <a:srcRect/>
                    <a:stretch/>
                  </pic:blipFill>
                  <pic:spPr bwMode="auto">
                    <a:xfrm>
                      <a:off x="0" y="0"/>
                      <a:ext cx="3190875" cy="1841479"/>
                    </a:xfrm>
                    <a:prstGeom prst="rect">
                      <a:avLst/>
                    </a:prstGeom>
                    <a:ln w="19050">
                      <a:solidFill>
                        <a:srgbClr val="0070C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039">
        <w:rPr>
          <w:b/>
        </w:rPr>
        <w:t>Key slides:</w:t>
      </w:r>
    </w:p>
    <w:p w14:paraId="23575A24" w14:textId="77777777" w:rsidR="00E37FBD" w:rsidRDefault="00E37FBD" w:rsidP="00E37FBD">
      <w:r w:rsidRPr="00764039">
        <w:rPr>
          <w:b/>
          <w:noProof/>
          <w:lang w:eastAsia="en-GB"/>
        </w:rPr>
        <w:drawing>
          <wp:anchor distT="0" distB="0" distL="114300" distR="114300" simplePos="0" relativeHeight="251659264" behindDoc="0" locked="0" layoutInCell="1" allowOverlap="1" wp14:anchorId="651BE573" wp14:editId="7A3E52D4">
            <wp:simplePos x="0" y="0"/>
            <wp:positionH relativeFrom="margin">
              <wp:align>left</wp:align>
            </wp:positionH>
            <wp:positionV relativeFrom="paragraph">
              <wp:posOffset>16510</wp:posOffset>
            </wp:positionV>
            <wp:extent cx="3115945" cy="1752600"/>
            <wp:effectExtent l="19050" t="19050" r="27305" b="19050"/>
            <wp:wrapSquare wrapText="bothSides"/>
            <wp:docPr id="3093" name="Picture 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3115945" cy="1752600"/>
                    </a:xfrm>
                    <a:prstGeom prst="rect">
                      <a:avLst/>
                    </a:prstGeom>
                    <a:ln w="25400">
                      <a:solidFill>
                        <a:schemeClr val="accent1"/>
                      </a:solidFill>
                    </a:ln>
                  </pic:spPr>
                </pic:pic>
              </a:graphicData>
            </a:graphic>
            <wp14:sizeRelH relativeFrom="margin">
              <wp14:pctWidth>0</wp14:pctWidth>
            </wp14:sizeRelH>
            <wp14:sizeRelV relativeFrom="margin">
              <wp14:pctHeight>0</wp14:pctHeight>
            </wp14:sizeRelV>
          </wp:anchor>
        </w:drawing>
      </w:r>
    </w:p>
    <w:p w14:paraId="6929E081" w14:textId="77777777" w:rsidR="00E37FBD" w:rsidRDefault="00E37FBD" w:rsidP="00E37FBD"/>
    <w:p w14:paraId="0696B55E" w14:textId="77777777" w:rsidR="00E37FBD" w:rsidRDefault="00E37FBD" w:rsidP="00E37FBD"/>
    <w:p w14:paraId="5EB89E54" w14:textId="77777777" w:rsidR="00E37FBD" w:rsidRDefault="00E37FBD" w:rsidP="00E37FBD">
      <w:pPr>
        <w:rPr>
          <w:i/>
        </w:rPr>
      </w:pPr>
    </w:p>
    <w:p w14:paraId="6B9EEBC8" w14:textId="77777777" w:rsidR="00E37FBD" w:rsidRDefault="00E37FBD" w:rsidP="00E37FBD">
      <w:pPr>
        <w:rPr>
          <w:i/>
        </w:rPr>
      </w:pPr>
    </w:p>
    <w:p w14:paraId="4AC84DBE" w14:textId="77777777" w:rsidR="00E37FBD" w:rsidRDefault="00E37FBD" w:rsidP="00E37FBD">
      <w:pPr>
        <w:rPr>
          <w:i/>
        </w:rPr>
      </w:pPr>
    </w:p>
    <w:p w14:paraId="015B560F" w14:textId="77777777" w:rsidR="00E37FBD" w:rsidRDefault="00E37FBD" w:rsidP="00E37FBD">
      <w:pPr>
        <w:rPr>
          <w:i/>
        </w:rPr>
      </w:pPr>
      <w:r>
        <w:rPr>
          <w:noProof/>
          <w:lang w:eastAsia="en-GB"/>
        </w:rPr>
        <w:drawing>
          <wp:anchor distT="0" distB="0" distL="114300" distR="114300" simplePos="0" relativeHeight="251660288" behindDoc="1" locked="0" layoutInCell="1" allowOverlap="1" wp14:anchorId="43FC8EFE" wp14:editId="4B068967">
            <wp:simplePos x="0" y="0"/>
            <wp:positionH relativeFrom="margin">
              <wp:posOffset>3314699</wp:posOffset>
            </wp:positionH>
            <wp:positionV relativeFrom="paragraph">
              <wp:posOffset>236220</wp:posOffset>
            </wp:positionV>
            <wp:extent cx="3131005" cy="1771650"/>
            <wp:effectExtent l="19050" t="19050" r="12700" b="19050"/>
            <wp:wrapNone/>
            <wp:docPr id="3095" name="Picture 3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3137136" cy="1775119"/>
                    </a:xfrm>
                    <a:prstGeom prst="rect">
                      <a:avLst/>
                    </a:prstGeom>
                    <a:ln w="19050">
                      <a:solidFill>
                        <a:srgbClr val="0070C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1B08">
        <w:rPr>
          <w:i/>
          <w:noProof/>
          <w:lang w:eastAsia="en-GB"/>
        </w:rPr>
        <w:drawing>
          <wp:anchor distT="0" distB="0" distL="114300" distR="114300" simplePos="0" relativeHeight="251663360" behindDoc="0" locked="0" layoutInCell="1" allowOverlap="1" wp14:anchorId="54D21A2B" wp14:editId="1B42D717">
            <wp:simplePos x="0" y="0"/>
            <wp:positionH relativeFrom="margin">
              <wp:align>left</wp:align>
            </wp:positionH>
            <wp:positionV relativeFrom="paragraph">
              <wp:posOffset>248285</wp:posOffset>
            </wp:positionV>
            <wp:extent cx="3130512" cy="1762125"/>
            <wp:effectExtent l="38100" t="38100" r="32385" b="28575"/>
            <wp:wrapNone/>
            <wp:docPr id="3096" name="Picture 3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r="-239" b="-341"/>
                    <a:stretch/>
                  </pic:blipFill>
                  <pic:spPr bwMode="auto">
                    <a:xfrm>
                      <a:off x="0" y="0"/>
                      <a:ext cx="3136212" cy="1765334"/>
                    </a:xfrm>
                    <a:prstGeom prst="rect">
                      <a:avLst/>
                    </a:prstGeom>
                    <a:ln w="28575">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011D5F" w14:textId="77777777" w:rsidR="00E37FBD" w:rsidRDefault="00E37FBD" w:rsidP="00E37FBD">
      <w:pPr>
        <w:rPr>
          <w:i/>
        </w:rPr>
      </w:pPr>
    </w:p>
    <w:p w14:paraId="4DD08786" w14:textId="77777777" w:rsidR="00E37FBD" w:rsidRDefault="00E37FBD" w:rsidP="00E37FBD">
      <w:pPr>
        <w:rPr>
          <w:i/>
        </w:rPr>
      </w:pPr>
    </w:p>
    <w:p w14:paraId="53EC05FE" w14:textId="77777777" w:rsidR="00E37FBD" w:rsidRDefault="00E37FBD" w:rsidP="00E37FBD">
      <w:pPr>
        <w:rPr>
          <w:i/>
        </w:rPr>
      </w:pPr>
    </w:p>
    <w:p w14:paraId="20AECF6C" w14:textId="77777777" w:rsidR="00E37FBD" w:rsidRDefault="00E37FBD" w:rsidP="00E37FBD">
      <w:pPr>
        <w:rPr>
          <w:i/>
        </w:rPr>
      </w:pPr>
    </w:p>
    <w:p w14:paraId="6D581628" w14:textId="77777777" w:rsidR="00E37FBD" w:rsidRDefault="00E37FBD" w:rsidP="00E37FBD">
      <w:pPr>
        <w:rPr>
          <w:i/>
        </w:rPr>
      </w:pPr>
    </w:p>
    <w:tbl>
      <w:tblPr>
        <w:tblStyle w:val="TableGrid"/>
        <w:tblpPr w:leftFromText="180" w:rightFromText="180" w:vertAnchor="text" w:horzAnchor="margin" w:tblpY="780"/>
        <w:tblOverlap w:val="never"/>
        <w:tblW w:w="10343" w:type="dxa"/>
        <w:tblLook w:val="04A0" w:firstRow="1" w:lastRow="0" w:firstColumn="1" w:lastColumn="0" w:noHBand="0" w:noVBand="1"/>
      </w:tblPr>
      <w:tblGrid>
        <w:gridCol w:w="10343"/>
      </w:tblGrid>
      <w:tr w:rsidR="00E37FBD" w14:paraId="049B0E72" w14:textId="77777777" w:rsidTr="00163B7B">
        <w:trPr>
          <w:trHeight w:val="4385"/>
        </w:trPr>
        <w:tc>
          <w:tcPr>
            <w:tcW w:w="10343" w:type="dxa"/>
          </w:tcPr>
          <w:p w14:paraId="6756F803" w14:textId="77777777" w:rsidR="00E37FBD" w:rsidRDefault="00E37FBD" w:rsidP="00163B7B">
            <w:pPr>
              <w:rPr>
                <w:b/>
              </w:rPr>
            </w:pPr>
            <w:r w:rsidRPr="002D486C">
              <w:rPr>
                <w:b/>
              </w:rPr>
              <w:t xml:space="preserve">Notes </w:t>
            </w:r>
            <w:r>
              <w:rPr>
                <w:b/>
              </w:rPr>
              <w:t xml:space="preserve">made </w:t>
            </w:r>
            <w:r w:rsidRPr="002D486C">
              <w:rPr>
                <w:b/>
              </w:rPr>
              <w:t>during introduction</w:t>
            </w:r>
          </w:p>
          <w:p w14:paraId="0E75721F" w14:textId="77777777" w:rsidR="00E37FBD" w:rsidRPr="00785E1A" w:rsidRDefault="00E37FBD" w:rsidP="00163B7B">
            <w:pPr>
              <w:rPr>
                <w:i/>
              </w:rPr>
            </w:pPr>
            <w:r w:rsidRPr="00F73C70">
              <w:rPr>
                <w:i/>
                <w:color w:val="0070C0"/>
              </w:rPr>
              <w:t>The complexities of reading, learning to read and reading to learn.</w:t>
            </w:r>
          </w:p>
          <w:p w14:paraId="4AA7B95F" w14:textId="77777777" w:rsidR="00E37FBD" w:rsidRDefault="00E37FBD" w:rsidP="00163B7B"/>
          <w:p w14:paraId="1F7F4E80" w14:textId="77777777" w:rsidR="00E37FBD" w:rsidRDefault="00E37FBD" w:rsidP="00163B7B"/>
          <w:p w14:paraId="71F347EF" w14:textId="77777777" w:rsidR="00E37FBD" w:rsidRDefault="00E37FBD" w:rsidP="00163B7B"/>
          <w:p w14:paraId="1D1B87F3" w14:textId="77777777" w:rsidR="00E37FBD" w:rsidRDefault="00E37FBD" w:rsidP="00163B7B"/>
          <w:p w14:paraId="443B2CF3" w14:textId="77777777" w:rsidR="00E37FBD" w:rsidRDefault="00E37FBD" w:rsidP="00163B7B"/>
          <w:p w14:paraId="2D383E8B" w14:textId="77777777" w:rsidR="00E37FBD" w:rsidRDefault="00E37FBD" w:rsidP="00163B7B"/>
          <w:p w14:paraId="61C43349" w14:textId="77777777" w:rsidR="00E37FBD" w:rsidRDefault="00E37FBD" w:rsidP="00163B7B"/>
          <w:p w14:paraId="3EF05ABA" w14:textId="77777777" w:rsidR="00E37FBD" w:rsidRDefault="00E37FBD" w:rsidP="00163B7B"/>
          <w:p w14:paraId="25D557EE" w14:textId="77777777" w:rsidR="00E37FBD" w:rsidRDefault="00E37FBD" w:rsidP="00163B7B"/>
        </w:tc>
      </w:tr>
    </w:tbl>
    <w:p w14:paraId="4B85DBBE" w14:textId="77777777" w:rsidR="00E37FBD" w:rsidRDefault="00E37FBD" w:rsidP="00E37FBD">
      <w:pPr>
        <w:rPr>
          <w:i/>
        </w:rPr>
      </w:pPr>
    </w:p>
    <w:p w14:paraId="694BE7EE" w14:textId="77777777" w:rsidR="00E37FBD" w:rsidRPr="00261569" w:rsidRDefault="00E37FBD" w:rsidP="00E37FBD"/>
    <w:p w14:paraId="200D827C" w14:textId="77777777" w:rsidR="00E37FBD" w:rsidRDefault="00E37FBD" w:rsidP="00E37FBD">
      <w:pPr>
        <w:rPr>
          <w:b/>
        </w:rPr>
      </w:pPr>
    </w:p>
    <w:p w14:paraId="41538D8A" w14:textId="77777777" w:rsidR="00E37FBD" w:rsidRPr="008E5452" w:rsidRDefault="00E37FBD" w:rsidP="00E37FBD">
      <w:pPr>
        <w:rPr>
          <w:b/>
        </w:rPr>
      </w:pPr>
      <w:r>
        <w:rPr>
          <w:b/>
        </w:rPr>
        <w:lastRenderedPageBreak/>
        <w:t>Notes: general and setting specific barriers to reading (breakout groups)</w:t>
      </w:r>
    </w:p>
    <w:tbl>
      <w:tblPr>
        <w:tblStyle w:val="TableGrid"/>
        <w:tblW w:w="0" w:type="auto"/>
        <w:tblLook w:val="04A0" w:firstRow="1" w:lastRow="0" w:firstColumn="1" w:lastColumn="0" w:noHBand="0" w:noVBand="1"/>
      </w:tblPr>
      <w:tblGrid>
        <w:gridCol w:w="10201"/>
      </w:tblGrid>
      <w:tr w:rsidR="00E37FBD" w14:paraId="01AB1936" w14:textId="77777777" w:rsidTr="00163B7B">
        <w:trPr>
          <w:trHeight w:val="6057"/>
        </w:trPr>
        <w:tc>
          <w:tcPr>
            <w:tcW w:w="10201" w:type="dxa"/>
          </w:tcPr>
          <w:p w14:paraId="3D69AD57" w14:textId="77777777" w:rsidR="00E37FBD" w:rsidRPr="00F73C70" w:rsidRDefault="00E37FBD" w:rsidP="00163B7B">
            <w:pPr>
              <w:tabs>
                <w:tab w:val="left" w:pos="2326"/>
              </w:tabs>
              <w:rPr>
                <w:i/>
                <w:color w:val="0070C0"/>
              </w:rPr>
            </w:pPr>
            <w:r w:rsidRPr="00F73C70">
              <w:rPr>
                <w:i/>
                <w:color w:val="0070C0"/>
              </w:rPr>
              <w:t>What are the barriers which prevent students at your setting from accessing and understanding text?</w:t>
            </w:r>
          </w:p>
          <w:p w14:paraId="1A2BC404" w14:textId="77777777" w:rsidR="00E37FBD" w:rsidRPr="00F73C70" w:rsidRDefault="00E37FBD" w:rsidP="00163B7B">
            <w:pPr>
              <w:tabs>
                <w:tab w:val="left" w:pos="2326"/>
              </w:tabs>
              <w:rPr>
                <w:i/>
                <w:color w:val="0070C0"/>
              </w:rPr>
            </w:pPr>
            <w:r w:rsidRPr="00F73C70">
              <w:rPr>
                <w:i/>
                <w:color w:val="0070C0"/>
              </w:rPr>
              <w:t>Is there anything specific about your subject which makes it harder or easier for students to access text?</w:t>
            </w:r>
          </w:p>
          <w:p w14:paraId="1C0B8607" w14:textId="77777777" w:rsidR="00E37FBD" w:rsidRDefault="00E37FBD" w:rsidP="00163B7B">
            <w:pPr>
              <w:tabs>
                <w:tab w:val="left" w:pos="2326"/>
              </w:tabs>
            </w:pPr>
          </w:p>
          <w:p w14:paraId="01217358" w14:textId="77777777" w:rsidR="00E37FBD" w:rsidRDefault="00E37FBD" w:rsidP="00163B7B">
            <w:pPr>
              <w:tabs>
                <w:tab w:val="left" w:pos="2326"/>
              </w:tabs>
            </w:pPr>
          </w:p>
          <w:p w14:paraId="7B529E4E" w14:textId="77777777" w:rsidR="00E37FBD" w:rsidRDefault="00E37FBD" w:rsidP="00163B7B">
            <w:pPr>
              <w:tabs>
                <w:tab w:val="left" w:pos="2326"/>
              </w:tabs>
            </w:pPr>
          </w:p>
          <w:p w14:paraId="2B8FFE0A" w14:textId="77777777" w:rsidR="00E37FBD" w:rsidRDefault="00E37FBD" w:rsidP="00163B7B">
            <w:pPr>
              <w:tabs>
                <w:tab w:val="left" w:pos="2326"/>
              </w:tabs>
            </w:pPr>
          </w:p>
          <w:p w14:paraId="4E1193A2" w14:textId="77777777" w:rsidR="00E37FBD" w:rsidRDefault="00E37FBD" w:rsidP="00163B7B">
            <w:pPr>
              <w:tabs>
                <w:tab w:val="left" w:pos="2326"/>
              </w:tabs>
            </w:pPr>
          </w:p>
          <w:p w14:paraId="13598B11" w14:textId="77777777" w:rsidR="00E37FBD" w:rsidRDefault="00E37FBD" w:rsidP="00163B7B">
            <w:pPr>
              <w:tabs>
                <w:tab w:val="left" w:pos="2326"/>
              </w:tabs>
            </w:pPr>
          </w:p>
          <w:p w14:paraId="6D38BD27" w14:textId="77777777" w:rsidR="00E37FBD" w:rsidRDefault="00E37FBD" w:rsidP="00163B7B">
            <w:pPr>
              <w:tabs>
                <w:tab w:val="left" w:pos="2326"/>
              </w:tabs>
            </w:pPr>
          </w:p>
          <w:p w14:paraId="34BD60ED" w14:textId="77777777" w:rsidR="00E37FBD" w:rsidRDefault="00E37FBD" w:rsidP="00163B7B">
            <w:pPr>
              <w:tabs>
                <w:tab w:val="left" w:pos="2326"/>
              </w:tabs>
            </w:pPr>
          </w:p>
          <w:p w14:paraId="603C4354" w14:textId="77777777" w:rsidR="00E37FBD" w:rsidRDefault="00E37FBD" w:rsidP="00163B7B">
            <w:pPr>
              <w:tabs>
                <w:tab w:val="left" w:pos="2326"/>
              </w:tabs>
            </w:pPr>
          </w:p>
          <w:p w14:paraId="02EFE88D" w14:textId="77777777" w:rsidR="00E37FBD" w:rsidRDefault="00E37FBD" w:rsidP="00163B7B">
            <w:pPr>
              <w:tabs>
                <w:tab w:val="left" w:pos="2326"/>
              </w:tabs>
            </w:pPr>
          </w:p>
          <w:p w14:paraId="48B92670" w14:textId="77777777" w:rsidR="00E37FBD" w:rsidRDefault="00E37FBD" w:rsidP="00163B7B">
            <w:pPr>
              <w:tabs>
                <w:tab w:val="left" w:pos="2326"/>
              </w:tabs>
            </w:pPr>
          </w:p>
          <w:p w14:paraId="02047FE5" w14:textId="77777777" w:rsidR="00E37FBD" w:rsidRDefault="00E37FBD" w:rsidP="00163B7B">
            <w:pPr>
              <w:tabs>
                <w:tab w:val="left" w:pos="2326"/>
              </w:tabs>
            </w:pPr>
          </w:p>
        </w:tc>
      </w:tr>
    </w:tbl>
    <w:p w14:paraId="1BF2D5C2" w14:textId="77777777" w:rsidR="00E37FBD" w:rsidRPr="00673BDC" w:rsidRDefault="00E37FBD" w:rsidP="00E37FBD">
      <w:pPr>
        <w:rPr>
          <w:b/>
        </w:rPr>
      </w:pPr>
    </w:p>
    <w:tbl>
      <w:tblPr>
        <w:tblStyle w:val="TableGrid"/>
        <w:tblW w:w="0" w:type="auto"/>
        <w:tblInd w:w="-5" w:type="dxa"/>
        <w:tblLook w:val="04A0" w:firstRow="1" w:lastRow="0" w:firstColumn="1" w:lastColumn="0" w:noHBand="0" w:noVBand="1"/>
      </w:tblPr>
      <w:tblGrid>
        <w:gridCol w:w="10206"/>
      </w:tblGrid>
      <w:tr w:rsidR="00E37FBD" w14:paraId="116C2DC0" w14:textId="77777777" w:rsidTr="00163B7B">
        <w:trPr>
          <w:trHeight w:val="6901"/>
        </w:trPr>
        <w:tc>
          <w:tcPr>
            <w:tcW w:w="10206" w:type="dxa"/>
          </w:tcPr>
          <w:p w14:paraId="4DFF333C" w14:textId="77777777" w:rsidR="00E37FBD" w:rsidRDefault="00E37FBD" w:rsidP="00163B7B">
            <w:pPr>
              <w:tabs>
                <w:tab w:val="left" w:pos="2326"/>
              </w:tabs>
            </w:pPr>
          </w:p>
          <w:p w14:paraId="525D6D19" w14:textId="77777777" w:rsidR="00E37FBD" w:rsidRDefault="00E37FBD" w:rsidP="00163B7B">
            <w:pPr>
              <w:rPr>
                <w:b/>
              </w:rPr>
            </w:pPr>
            <w:r>
              <w:rPr>
                <w:b/>
              </w:rPr>
              <w:t>Notes: reading requirements at primary</w:t>
            </w:r>
          </w:p>
          <w:p w14:paraId="652F2BED" w14:textId="77777777" w:rsidR="00E37FBD" w:rsidRPr="0063540D" w:rsidRDefault="00E37FBD" w:rsidP="00163B7B">
            <w:pPr>
              <w:rPr>
                <w:i/>
              </w:rPr>
            </w:pPr>
          </w:p>
          <w:p w14:paraId="5DB506C0" w14:textId="77777777" w:rsidR="00E37FBD" w:rsidRDefault="00E37FBD" w:rsidP="00163B7B">
            <w:pPr>
              <w:tabs>
                <w:tab w:val="left" w:pos="2326"/>
              </w:tabs>
            </w:pPr>
          </w:p>
          <w:p w14:paraId="04D0E3EC" w14:textId="77777777" w:rsidR="00E37FBD" w:rsidRDefault="00E37FBD" w:rsidP="00163B7B">
            <w:pPr>
              <w:tabs>
                <w:tab w:val="left" w:pos="2326"/>
              </w:tabs>
            </w:pPr>
          </w:p>
          <w:p w14:paraId="5CC484FD" w14:textId="77777777" w:rsidR="00E37FBD" w:rsidRDefault="00E37FBD" w:rsidP="00163B7B">
            <w:pPr>
              <w:tabs>
                <w:tab w:val="left" w:pos="2326"/>
              </w:tabs>
            </w:pPr>
          </w:p>
          <w:p w14:paraId="7A2EB6D9" w14:textId="77777777" w:rsidR="00E37FBD" w:rsidRDefault="00E37FBD" w:rsidP="00163B7B">
            <w:pPr>
              <w:tabs>
                <w:tab w:val="left" w:pos="2326"/>
              </w:tabs>
            </w:pPr>
          </w:p>
          <w:p w14:paraId="6D2993F9" w14:textId="77777777" w:rsidR="00E37FBD" w:rsidRDefault="00E37FBD" w:rsidP="00163B7B">
            <w:pPr>
              <w:tabs>
                <w:tab w:val="left" w:pos="2326"/>
              </w:tabs>
            </w:pPr>
          </w:p>
          <w:p w14:paraId="6F1E9C15" w14:textId="77777777" w:rsidR="00E37FBD" w:rsidRDefault="00E37FBD" w:rsidP="00163B7B">
            <w:pPr>
              <w:tabs>
                <w:tab w:val="left" w:pos="2326"/>
              </w:tabs>
            </w:pPr>
          </w:p>
          <w:p w14:paraId="0456CFBD" w14:textId="77777777" w:rsidR="00E37FBD" w:rsidRDefault="00E37FBD" w:rsidP="00163B7B">
            <w:pPr>
              <w:tabs>
                <w:tab w:val="left" w:pos="2326"/>
              </w:tabs>
            </w:pPr>
          </w:p>
        </w:tc>
      </w:tr>
    </w:tbl>
    <w:p w14:paraId="7E23D90A" w14:textId="77777777" w:rsidR="00E37FBD" w:rsidRDefault="00E37FBD" w:rsidP="00E37FBD">
      <w:pPr>
        <w:tabs>
          <w:tab w:val="left" w:pos="2326"/>
        </w:tabs>
      </w:pPr>
    </w:p>
    <w:p w14:paraId="404A60F9" w14:textId="77777777" w:rsidR="00E37FBD" w:rsidRDefault="00E37FBD" w:rsidP="00E37FBD">
      <w:pPr>
        <w:tabs>
          <w:tab w:val="left" w:pos="2326"/>
        </w:tabs>
      </w:pPr>
    </w:p>
    <w:p w14:paraId="0077128B" w14:textId="77777777" w:rsidR="00E37FBD" w:rsidRDefault="00E37FBD" w:rsidP="00E37FBD">
      <w:pPr>
        <w:tabs>
          <w:tab w:val="left" w:pos="2326"/>
        </w:tabs>
      </w:pPr>
    </w:p>
    <w:p w14:paraId="730F090D" w14:textId="77777777" w:rsidR="00E37FBD" w:rsidRDefault="00E37FBD" w:rsidP="00E37FBD">
      <w:pPr>
        <w:tabs>
          <w:tab w:val="left" w:pos="2326"/>
        </w:tabs>
      </w:pPr>
      <w:r>
        <w:rPr>
          <w:noProof/>
          <w:lang w:eastAsia="en-GB"/>
        </w:rPr>
        <w:lastRenderedPageBreak/>
        <mc:AlternateContent>
          <mc:Choice Requires="wps">
            <w:drawing>
              <wp:anchor distT="0" distB="0" distL="114300" distR="114300" simplePos="0" relativeHeight="251661312" behindDoc="0" locked="0" layoutInCell="1" allowOverlap="1" wp14:anchorId="6E423D4F" wp14:editId="7E36E320">
                <wp:simplePos x="0" y="0"/>
                <wp:positionH relativeFrom="margin">
                  <wp:posOffset>19050</wp:posOffset>
                </wp:positionH>
                <wp:positionV relativeFrom="paragraph">
                  <wp:posOffset>209550</wp:posOffset>
                </wp:positionV>
                <wp:extent cx="6515100" cy="3890513"/>
                <wp:effectExtent l="0" t="0" r="19050" b="15240"/>
                <wp:wrapNone/>
                <wp:docPr id="3091" name="Rectangle 3091"/>
                <wp:cNvGraphicFramePr/>
                <a:graphic xmlns:a="http://schemas.openxmlformats.org/drawingml/2006/main">
                  <a:graphicData uri="http://schemas.microsoft.com/office/word/2010/wordprocessingShape">
                    <wps:wsp>
                      <wps:cNvSpPr/>
                      <wps:spPr>
                        <a:xfrm>
                          <a:off x="0" y="0"/>
                          <a:ext cx="6515100" cy="38905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B6EC1" id="Rectangle 3091" o:spid="_x0000_s1026" style="position:absolute;margin-left:1.5pt;margin-top:16.5pt;width:513pt;height:30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8emAIAAIsFAAAOAAAAZHJzL2Uyb0RvYy54bWysVFFP2zAQfp+0/2D5fSQplE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" filled="f" strokecolor="black [3213]" strokeweight="1pt">
                <w10:wrap anchorx="margin"/>
              </v:rect>
            </w:pict>
          </mc:Fallback>
        </mc:AlternateContent>
      </w:r>
    </w:p>
    <w:p w14:paraId="22DB3E86" w14:textId="77777777" w:rsidR="00E37FBD" w:rsidRPr="00673BDC" w:rsidRDefault="00E37FBD" w:rsidP="00E37FBD">
      <w:pPr>
        <w:rPr>
          <w:b/>
        </w:rPr>
      </w:pPr>
      <w:r>
        <w:rPr>
          <w:b/>
        </w:rPr>
        <w:t>Notes: reading requirements at secondary</w:t>
      </w:r>
    </w:p>
    <w:p w14:paraId="4FFA5101" w14:textId="77777777" w:rsidR="00E37FBD" w:rsidRDefault="00E37FBD" w:rsidP="00E37FBD">
      <w:pPr>
        <w:tabs>
          <w:tab w:val="left" w:pos="2326"/>
        </w:tabs>
      </w:pPr>
    </w:p>
    <w:p w14:paraId="5102614A" w14:textId="77777777" w:rsidR="00E37FBD" w:rsidRDefault="00E37FBD" w:rsidP="00E37FBD">
      <w:pPr>
        <w:tabs>
          <w:tab w:val="left" w:pos="2326"/>
        </w:tabs>
        <w:spacing w:after="0" w:line="240" w:lineRule="auto"/>
        <w:ind w:left="360"/>
        <w:rPr>
          <w:b/>
        </w:rPr>
      </w:pPr>
    </w:p>
    <w:p w14:paraId="635B2A20" w14:textId="77777777" w:rsidR="00E37FBD" w:rsidRDefault="00E37FBD" w:rsidP="00E37FBD">
      <w:pPr>
        <w:tabs>
          <w:tab w:val="left" w:pos="2326"/>
        </w:tabs>
        <w:spacing w:after="0" w:line="240" w:lineRule="auto"/>
        <w:ind w:left="360"/>
        <w:rPr>
          <w:b/>
        </w:rPr>
      </w:pPr>
    </w:p>
    <w:p w14:paraId="3B6BEA16" w14:textId="77777777" w:rsidR="00E37FBD" w:rsidRDefault="00E37FBD" w:rsidP="00E37FBD">
      <w:pPr>
        <w:tabs>
          <w:tab w:val="left" w:pos="2326"/>
        </w:tabs>
        <w:spacing w:after="0" w:line="240" w:lineRule="auto"/>
        <w:ind w:left="360"/>
        <w:rPr>
          <w:b/>
        </w:rPr>
      </w:pPr>
    </w:p>
    <w:p w14:paraId="36002D60" w14:textId="77777777" w:rsidR="00E37FBD" w:rsidRDefault="00E37FBD" w:rsidP="00E37FBD">
      <w:pPr>
        <w:tabs>
          <w:tab w:val="left" w:pos="2326"/>
        </w:tabs>
        <w:spacing w:after="0" w:line="240" w:lineRule="auto"/>
        <w:ind w:left="360"/>
        <w:rPr>
          <w:b/>
        </w:rPr>
      </w:pPr>
    </w:p>
    <w:p w14:paraId="3FD99E7B" w14:textId="77777777" w:rsidR="00E37FBD" w:rsidRDefault="00E37FBD" w:rsidP="00E37FBD">
      <w:pPr>
        <w:tabs>
          <w:tab w:val="left" w:pos="2326"/>
        </w:tabs>
        <w:spacing w:after="0" w:line="240" w:lineRule="auto"/>
        <w:ind w:left="360"/>
        <w:rPr>
          <w:b/>
        </w:rPr>
      </w:pPr>
    </w:p>
    <w:p w14:paraId="1AA1B006" w14:textId="77777777" w:rsidR="00E37FBD" w:rsidRDefault="00E37FBD" w:rsidP="00E37FBD">
      <w:pPr>
        <w:tabs>
          <w:tab w:val="left" w:pos="2326"/>
        </w:tabs>
        <w:spacing w:after="0" w:line="240" w:lineRule="auto"/>
        <w:ind w:left="360"/>
        <w:rPr>
          <w:b/>
        </w:rPr>
      </w:pPr>
    </w:p>
    <w:p w14:paraId="47EA99C4" w14:textId="77777777" w:rsidR="00E37FBD" w:rsidRDefault="00E37FBD" w:rsidP="00E37FBD">
      <w:pPr>
        <w:tabs>
          <w:tab w:val="left" w:pos="2326"/>
        </w:tabs>
        <w:spacing w:after="0" w:line="240" w:lineRule="auto"/>
        <w:ind w:left="360"/>
        <w:rPr>
          <w:b/>
        </w:rPr>
      </w:pPr>
    </w:p>
    <w:p w14:paraId="0E19C7E7" w14:textId="77777777" w:rsidR="00E37FBD" w:rsidRDefault="00E37FBD" w:rsidP="00E37FBD">
      <w:pPr>
        <w:tabs>
          <w:tab w:val="left" w:pos="2326"/>
        </w:tabs>
        <w:spacing w:after="0" w:line="240" w:lineRule="auto"/>
        <w:ind w:left="360"/>
        <w:rPr>
          <w:b/>
        </w:rPr>
      </w:pPr>
    </w:p>
    <w:p w14:paraId="0E169847" w14:textId="77777777" w:rsidR="00E37FBD" w:rsidRDefault="00E37FBD" w:rsidP="00E37FBD">
      <w:pPr>
        <w:tabs>
          <w:tab w:val="left" w:pos="2326"/>
        </w:tabs>
        <w:spacing w:after="0" w:line="240" w:lineRule="auto"/>
        <w:ind w:left="360"/>
        <w:rPr>
          <w:b/>
        </w:rPr>
      </w:pPr>
    </w:p>
    <w:p w14:paraId="13DC877B" w14:textId="77777777" w:rsidR="00E37FBD" w:rsidRDefault="00E37FBD" w:rsidP="00E37FBD">
      <w:pPr>
        <w:tabs>
          <w:tab w:val="left" w:pos="2326"/>
        </w:tabs>
        <w:spacing w:after="0" w:line="240" w:lineRule="auto"/>
        <w:ind w:left="360"/>
        <w:rPr>
          <w:b/>
        </w:rPr>
      </w:pPr>
    </w:p>
    <w:p w14:paraId="0E462931" w14:textId="77777777" w:rsidR="00E37FBD" w:rsidRDefault="00E37FBD" w:rsidP="00E37FBD">
      <w:pPr>
        <w:tabs>
          <w:tab w:val="left" w:pos="2326"/>
        </w:tabs>
        <w:spacing w:after="0" w:line="240" w:lineRule="auto"/>
        <w:ind w:left="360"/>
        <w:rPr>
          <w:b/>
        </w:rPr>
      </w:pPr>
    </w:p>
    <w:p w14:paraId="34A6F66C" w14:textId="77777777" w:rsidR="00E37FBD" w:rsidRDefault="00E37FBD" w:rsidP="00E37FBD">
      <w:pPr>
        <w:tabs>
          <w:tab w:val="left" w:pos="2326"/>
        </w:tabs>
        <w:spacing w:after="0" w:line="240" w:lineRule="auto"/>
        <w:ind w:left="360"/>
        <w:rPr>
          <w:b/>
        </w:rPr>
      </w:pPr>
    </w:p>
    <w:p w14:paraId="04485ADD" w14:textId="77777777" w:rsidR="00E37FBD" w:rsidRDefault="00E37FBD" w:rsidP="00E37FBD">
      <w:pPr>
        <w:tabs>
          <w:tab w:val="left" w:pos="2326"/>
        </w:tabs>
        <w:spacing w:after="0" w:line="240" w:lineRule="auto"/>
        <w:ind w:left="360"/>
        <w:rPr>
          <w:b/>
        </w:rPr>
      </w:pPr>
    </w:p>
    <w:p w14:paraId="66D28AA7" w14:textId="77777777" w:rsidR="00E37FBD" w:rsidRDefault="00E37FBD" w:rsidP="00E37FBD">
      <w:pPr>
        <w:tabs>
          <w:tab w:val="left" w:pos="2326"/>
        </w:tabs>
        <w:spacing w:after="0" w:line="240" w:lineRule="auto"/>
        <w:rPr>
          <w:b/>
        </w:rPr>
      </w:pPr>
    </w:p>
    <w:p w14:paraId="361E159D" w14:textId="77777777" w:rsidR="00E37FBD" w:rsidRDefault="00E37FBD" w:rsidP="00E37FBD">
      <w:pPr>
        <w:tabs>
          <w:tab w:val="left" w:pos="2326"/>
        </w:tabs>
        <w:spacing w:after="0" w:line="240" w:lineRule="auto"/>
        <w:rPr>
          <w:b/>
        </w:rPr>
      </w:pPr>
    </w:p>
    <w:p w14:paraId="3B3005EC" w14:textId="77777777" w:rsidR="00E37FBD" w:rsidRDefault="00E37FBD" w:rsidP="00E37FBD">
      <w:pPr>
        <w:tabs>
          <w:tab w:val="left" w:pos="2326"/>
        </w:tabs>
        <w:spacing w:after="0" w:line="240" w:lineRule="auto"/>
        <w:ind w:left="360"/>
        <w:rPr>
          <w:b/>
        </w:rPr>
      </w:pPr>
    </w:p>
    <w:p w14:paraId="3C5FF910" w14:textId="77777777" w:rsidR="00E37FBD" w:rsidRDefault="00E37FBD" w:rsidP="00E37FBD">
      <w:pPr>
        <w:tabs>
          <w:tab w:val="left" w:pos="2326"/>
        </w:tabs>
        <w:spacing w:after="0" w:line="240" w:lineRule="auto"/>
        <w:ind w:left="360"/>
        <w:rPr>
          <w:b/>
        </w:rPr>
      </w:pPr>
    </w:p>
    <w:p w14:paraId="48E2BBD8" w14:textId="77777777" w:rsidR="00E37FBD" w:rsidRDefault="00E37FBD" w:rsidP="00E37FBD">
      <w:pPr>
        <w:tabs>
          <w:tab w:val="left" w:pos="2326"/>
        </w:tabs>
        <w:spacing w:after="0" w:line="240" w:lineRule="auto"/>
        <w:ind w:left="360"/>
        <w:rPr>
          <w:b/>
        </w:rPr>
      </w:pPr>
    </w:p>
    <w:p w14:paraId="3D4D2FED" w14:textId="77777777" w:rsidR="00E37FBD" w:rsidRDefault="00E37FBD" w:rsidP="00E37FBD">
      <w:pPr>
        <w:tabs>
          <w:tab w:val="left" w:pos="2326"/>
        </w:tabs>
        <w:spacing w:after="0" w:line="240" w:lineRule="auto"/>
        <w:ind w:left="360"/>
        <w:rPr>
          <w:b/>
        </w:rPr>
      </w:pPr>
    </w:p>
    <w:p w14:paraId="5534647F" w14:textId="77777777" w:rsidR="00E37FBD" w:rsidRDefault="00E37FBD" w:rsidP="00E37FBD">
      <w:pPr>
        <w:tabs>
          <w:tab w:val="left" w:pos="2326"/>
        </w:tabs>
        <w:spacing w:after="0" w:line="240" w:lineRule="auto"/>
        <w:ind w:left="360"/>
        <w:rPr>
          <w:b/>
        </w:rPr>
      </w:pPr>
    </w:p>
    <w:p w14:paraId="56004E54" w14:textId="77777777" w:rsidR="00E37FBD" w:rsidRDefault="00E37FBD" w:rsidP="00E37FBD">
      <w:pPr>
        <w:tabs>
          <w:tab w:val="left" w:pos="2326"/>
        </w:tabs>
        <w:spacing w:after="0" w:line="240" w:lineRule="auto"/>
        <w:ind w:left="360"/>
        <w:rPr>
          <w:b/>
        </w:rPr>
      </w:pPr>
    </w:p>
    <w:p w14:paraId="64C9BF76" w14:textId="77777777" w:rsidR="00E37FBD" w:rsidRDefault="00E37FBD" w:rsidP="00E37FBD">
      <w:pPr>
        <w:tabs>
          <w:tab w:val="left" w:pos="2326"/>
        </w:tabs>
        <w:spacing w:after="0" w:line="240" w:lineRule="auto"/>
        <w:ind w:left="360"/>
        <w:rPr>
          <w:b/>
        </w:rPr>
      </w:pPr>
      <w:r>
        <w:rPr>
          <w:noProof/>
          <w:lang w:eastAsia="en-GB"/>
        </w:rPr>
        <mc:AlternateContent>
          <mc:Choice Requires="wps">
            <w:drawing>
              <wp:anchor distT="0" distB="0" distL="114300" distR="114300" simplePos="0" relativeHeight="251662336" behindDoc="0" locked="0" layoutInCell="1" allowOverlap="1" wp14:anchorId="1AB44454" wp14:editId="10AE0E2E">
                <wp:simplePos x="0" y="0"/>
                <wp:positionH relativeFrom="margin">
                  <wp:align>left</wp:align>
                </wp:positionH>
                <wp:positionV relativeFrom="paragraph">
                  <wp:posOffset>114300</wp:posOffset>
                </wp:positionV>
                <wp:extent cx="6524625" cy="4114800"/>
                <wp:effectExtent l="0" t="0" r="28575" b="19050"/>
                <wp:wrapNone/>
                <wp:docPr id="3092" name="Rectangle 3092"/>
                <wp:cNvGraphicFramePr/>
                <a:graphic xmlns:a="http://schemas.openxmlformats.org/drawingml/2006/main">
                  <a:graphicData uri="http://schemas.microsoft.com/office/word/2010/wordprocessingShape">
                    <wps:wsp>
                      <wps:cNvSpPr/>
                      <wps:spPr>
                        <a:xfrm>
                          <a:off x="0" y="0"/>
                          <a:ext cx="6524625" cy="411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1225D" id="Rectangle 3092" o:spid="_x0000_s1026" style="position:absolute;margin-left:0;margin-top:9pt;width:513.75pt;height:32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" filled="f" strokecolor="black [3213]" strokeweight="1pt">
                <w10:wrap anchorx="margin"/>
              </v:rect>
            </w:pict>
          </mc:Fallback>
        </mc:AlternateContent>
      </w:r>
    </w:p>
    <w:p w14:paraId="2AC2EEA1" w14:textId="77777777" w:rsidR="00E37FBD" w:rsidRDefault="00E37FBD" w:rsidP="00E37FBD">
      <w:pPr>
        <w:tabs>
          <w:tab w:val="left" w:pos="2326"/>
        </w:tabs>
        <w:spacing w:after="0" w:line="240" w:lineRule="auto"/>
        <w:rPr>
          <w:b/>
        </w:rPr>
      </w:pPr>
      <w:r>
        <w:rPr>
          <w:b/>
        </w:rPr>
        <w:t>Notes: solutions and ideas</w:t>
      </w:r>
    </w:p>
    <w:p w14:paraId="13496B63" w14:textId="77777777" w:rsidR="00E37FBD" w:rsidRPr="00764039" w:rsidRDefault="00E37FBD" w:rsidP="00E37FBD">
      <w:pPr>
        <w:tabs>
          <w:tab w:val="left" w:pos="2326"/>
        </w:tabs>
        <w:spacing w:after="0" w:line="240" w:lineRule="auto"/>
        <w:rPr>
          <w:b/>
          <w:color w:val="4472C4" w:themeColor="accent1"/>
        </w:rPr>
      </w:pPr>
      <w:r w:rsidRPr="00764039">
        <w:rPr>
          <w:b/>
          <w:color w:val="4472C4" w:themeColor="accent1"/>
        </w:rPr>
        <w:t xml:space="preserve">What barriers </w:t>
      </w:r>
      <w:r>
        <w:rPr>
          <w:b/>
          <w:color w:val="4472C4" w:themeColor="accent1"/>
        </w:rPr>
        <w:t>and solutions have you discussed?</w:t>
      </w:r>
    </w:p>
    <w:p w14:paraId="02A960BA" w14:textId="77777777" w:rsidR="00E37FBD" w:rsidRDefault="00E37FBD" w:rsidP="00E37FBD">
      <w:pPr>
        <w:rPr>
          <w:i/>
          <w:color w:val="4472C4" w:themeColor="accent1"/>
        </w:rPr>
      </w:pPr>
      <w:r w:rsidRPr="00764039">
        <w:rPr>
          <w:i/>
          <w:color w:val="4472C4" w:themeColor="accent1"/>
        </w:rPr>
        <w:t>Add to your list</w:t>
      </w:r>
      <w:r>
        <w:rPr>
          <w:i/>
          <w:color w:val="4472C4" w:themeColor="accent1"/>
        </w:rPr>
        <w:t xml:space="preserve"> and notes</w:t>
      </w:r>
      <w:r w:rsidRPr="00764039">
        <w:rPr>
          <w:i/>
          <w:color w:val="4472C4" w:themeColor="accent1"/>
        </w:rPr>
        <w:t xml:space="preserve"> above considering the views of others</w:t>
      </w:r>
      <w:r>
        <w:rPr>
          <w:i/>
          <w:color w:val="4472C4" w:themeColor="accent1"/>
        </w:rPr>
        <w:t>.</w:t>
      </w:r>
      <w:r w:rsidRPr="00673BDC">
        <w:rPr>
          <w:b/>
          <w:noProof/>
        </w:rPr>
        <w:t xml:space="preserve"> </w:t>
      </w:r>
    </w:p>
    <w:p w14:paraId="36F0760B" w14:textId="77777777" w:rsidR="00E37FBD" w:rsidRDefault="00E37FBD" w:rsidP="00E37FBD">
      <w:pPr>
        <w:tabs>
          <w:tab w:val="left" w:pos="2326"/>
        </w:tabs>
        <w:spacing w:after="0" w:line="240" w:lineRule="auto"/>
        <w:rPr>
          <w:b/>
        </w:rPr>
      </w:pPr>
    </w:p>
    <w:p w14:paraId="41ED5FDC" w14:textId="77777777" w:rsidR="00E37FBD" w:rsidRDefault="00E37FBD" w:rsidP="00E37FBD">
      <w:pPr>
        <w:tabs>
          <w:tab w:val="left" w:pos="2326"/>
        </w:tabs>
        <w:spacing w:after="0" w:line="240" w:lineRule="auto"/>
        <w:ind w:left="360"/>
        <w:rPr>
          <w:b/>
        </w:rPr>
      </w:pPr>
    </w:p>
    <w:p w14:paraId="4A835FED" w14:textId="77777777" w:rsidR="00E37FBD" w:rsidRDefault="00E37FBD" w:rsidP="00E37FBD">
      <w:pPr>
        <w:tabs>
          <w:tab w:val="left" w:pos="2326"/>
        </w:tabs>
        <w:spacing w:after="0" w:line="240" w:lineRule="auto"/>
        <w:ind w:left="360"/>
        <w:rPr>
          <w:b/>
        </w:rPr>
      </w:pPr>
    </w:p>
    <w:p w14:paraId="2D03DB3E" w14:textId="77777777" w:rsidR="00E37FBD" w:rsidRDefault="00E37FBD" w:rsidP="00E37FBD">
      <w:pPr>
        <w:tabs>
          <w:tab w:val="left" w:pos="2326"/>
        </w:tabs>
        <w:spacing w:after="0" w:line="240" w:lineRule="auto"/>
        <w:ind w:left="360"/>
        <w:rPr>
          <w:b/>
        </w:rPr>
      </w:pPr>
    </w:p>
    <w:p w14:paraId="07FEB2B1" w14:textId="77777777" w:rsidR="00E37FBD" w:rsidRDefault="00E37FBD" w:rsidP="00E37FBD">
      <w:pPr>
        <w:tabs>
          <w:tab w:val="left" w:pos="2326"/>
        </w:tabs>
        <w:spacing w:after="0" w:line="240" w:lineRule="auto"/>
        <w:ind w:left="360"/>
        <w:rPr>
          <w:b/>
        </w:rPr>
      </w:pPr>
    </w:p>
    <w:p w14:paraId="5119E99F" w14:textId="77777777" w:rsidR="00E37FBD" w:rsidRDefault="00E37FBD" w:rsidP="00E37FBD">
      <w:pPr>
        <w:tabs>
          <w:tab w:val="left" w:pos="2326"/>
        </w:tabs>
        <w:spacing w:after="0" w:line="240" w:lineRule="auto"/>
        <w:ind w:left="360"/>
        <w:rPr>
          <w:b/>
        </w:rPr>
      </w:pPr>
    </w:p>
    <w:p w14:paraId="6A2450E0" w14:textId="77777777" w:rsidR="00E37FBD" w:rsidRDefault="00E37FBD" w:rsidP="00E37FBD">
      <w:pPr>
        <w:tabs>
          <w:tab w:val="left" w:pos="2326"/>
        </w:tabs>
        <w:spacing w:after="0" w:line="240" w:lineRule="auto"/>
        <w:ind w:left="360"/>
        <w:rPr>
          <w:b/>
        </w:rPr>
      </w:pPr>
    </w:p>
    <w:p w14:paraId="0E3F9298" w14:textId="77777777" w:rsidR="00E37FBD" w:rsidRDefault="00E37FBD" w:rsidP="00E37FBD">
      <w:pPr>
        <w:tabs>
          <w:tab w:val="left" w:pos="2326"/>
        </w:tabs>
        <w:spacing w:after="0" w:line="240" w:lineRule="auto"/>
        <w:ind w:left="360"/>
        <w:rPr>
          <w:b/>
        </w:rPr>
      </w:pPr>
    </w:p>
    <w:p w14:paraId="37E7964E" w14:textId="77777777" w:rsidR="00E37FBD" w:rsidRDefault="00E37FBD" w:rsidP="00E37FBD">
      <w:pPr>
        <w:tabs>
          <w:tab w:val="left" w:pos="2326"/>
        </w:tabs>
        <w:spacing w:after="0" w:line="240" w:lineRule="auto"/>
        <w:ind w:left="360"/>
        <w:rPr>
          <w:b/>
        </w:rPr>
      </w:pPr>
    </w:p>
    <w:p w14:paraId="4A7DF3F2" w14:textId="77777777" w:rsidR="00E37FBD" w:rsidRDefault="00E37FBD" w:rsidP="00E37FBD">
      <w:pPr>
        <w:tabs>
          <w:tab w:val="left" w:pos="2326"/>
        </w:tabs>
        <w:spacing w:after="0" w:line="240" w:lineRule="auto"/>
        <w:ind w:left="360"/>
        <w:rPr>
          <w:b/>
        </w:rPr>
      </w:pPr>
    </w:p>
    <w:p w14:paraId="5D045AF0" w14:textId="77777777" w:rsidR="00E37FBD" w:rsidRDefault="00E37FBD" w:rsidP="00E37FBD">
      <w:pPr>
        <w:tabs>
          <w:tab w:val="left" w:pos="2326"/>
        </w:tabs>
        <w:spacing w:after="0" w:line="240" w:lineRule="auto"/>
        <w:ind w:left="360"/>
        <w:rPr>
          <w:b/>
        </w:rPr>
      </w:pPr>
    </w:p>
    <w:p w14:paraId="0B2182BB" w14:textId="77777777" w:rsidR="00E37FBD" w:rsidRDefault="00E37FBD" w:rsidP="00E37FBD">
      <w:pPr>
        <w:tabs>
          <w:tab w:val="left" w:pos="2326"/>
        </w:tabs>
        <w:spacing w:after="0" w:line="240" w:lineRule="auto"/>
        <w:ind w:left="360"/>
        <w:rPr>
          <w:b/>
        </w:rPr>
      </w:pPr>
    </w:p>
    <w:p w14:paraId="1FA0F5BC" w14:textId="77777777" w:rsidR="00E37FBD" w:rsidRDefault="00E37FBD" w:rsidP="00E37FBD">
      <w:pPr>
        <w:rPr>
          <w:b/>
        </w:rPr>
      </w:pPr>
    </w:p>
    <w:p w14:paraId="7CFFF0CE" w14:textId="77777777" w:rsidR="00E37FBD" w:rsidRDefault="00E37FBD" w:rsidP="00E37FBD">
      <w:pPr>
        <w:rPr>
          <w:b/>
        </w:rPr>
      </w:pPr>
    </w:p>
    <w:p w14:paraId="01C601EE" w14:textId="77777777" w:rsidR="00E37FBD" w:rsidRDefault="00E37FBD" w:rsidP="00E37FBD">
      <w:pPr>
        <w:rPr>
          <w:b/>
        </w:rPr>
      </w:pPr>
    </w:p>
    <w:p w14:paraId="2444BAF0" w14:textId="77777777" w:rsidR="00E37FBD" w:rsidRDefault="00E37FBD" w:rsidP="00E37FBD">
      <w:pPr>
        <w:rPr>
          <w:b/>
        </w:rPr>
      </w:pPr>
    </w:p>
    <w:p w14:paraId="7BC45ADC" w14:textId="77777777" w:rsidR="00E37FBD" w:rsidRDefault="00E37FBD" w:rsidP="00E37FBD">
      <w:pPr>
        <w:rPr>
          <w:b/>
        </w:rPr>
      </w:pPr>
    </w:p>
    <w:p w14:paraId="36DE9A51" w14:textId="77777777" w:rsidR="00E37FBD" w:rsidRDefault="00E37FBD" w:rsidP="00E37FBD">
      <w:pPr>
        <w:rPr>
          <w:b/>
        </w:rPr>
      </w:pPr>
    </w:p>
    <w:p w14:paraId="14D2DA96" w14:textId="77777777" w:rsidR="00E37FBD" w:rsidRDefault="00E37FBD" w:rsidP="00E37FBD">
      <w:pPr>
        <w:rPr>
          <w:b/>
        </w:rPr>
      </w:pPr>
    </w:p>
    <w:p w14:paraId="78187911" w14:textId="77777777" w:rsidR="00E37FBD" w:rsidRDefault="00E37FBD" w:rsidP="00E37FBD">
      <w:pPr>
        <w:rPr>
          <w:b/>
        </w:rPr>
      </w:pPr>
    </w:p>
    <w:p w14:paraId="5DE97371" w14:textId="77777777" w:rsidR="00E37FBD" w:rsidRPr="00673BDC" w:rsidRDefault="00E37FBD" w:rsidP="00E37FBD">
      <w:pPr>
        <w:rPr>
          <w:b/>
        </w:rPr>
      </w:pPr>
      <w:r w:rsidRPr="00673BDC">
        <w:rPr>
          <w:b/>
        </w:rPr>
        <w:t>Chat feedback and next steps together</w:t>
      </w:r>
    </w:p>
    <w:tbl>
      <w:tblPr>
        <w:tblStyle w:val="TableGrid"/>
        <w:tblW w:w="0" w:type="auto"/>
        <w:tblInd w:w="-147" w:type="dxa"/>
        <w:tblLook w:val="04A0" w:firstRow="1" w:lastRow="0" w:firstColumn="1" w:lastColumn="0" w:noHBand="0" w:noVBand="1"/>
      </w:tblPr>
      <w:tblGrid>
        <w:gridCol w:w="10490"/>
      </w:tblGrid>
      <w:tr w:rsidR="00E37FBD" w14:paraId="1BB4BD92" w14:textId="77777777" w:rsidTr="00163B7B">
        <w:trPr>
          <w:trHeight w:val="6341"/>
        </w:trPr>
        <w:tc>
          <w:tcPr>
            <w:tcW w:w="10490" w:type="dxa"/>
          </w:tcPr>
          <w:p w14:paraId="5FFE900A" w14:textId="77777777" w:rsidR="00E37FBD" w:rsidRDefault="00E37FBD" w:rsidP="00163B7B">
            <w:pPr>
              <w:rPr>
                <w:i/>
                <w:color w:val="4472C4" w:themeColor="accent1"/>
              </w:rPr>
            </w:pPr>
            <w:r w:rsidRPr="00764039">
              <w:rPr>
                <w:i/>
                <w:color w:val="4472C4" w:themeColor="accent1"/>
              </w:rPr>
              <w:lastRenderedPageBreak/>
              <w:t>Add to your list and notes above considering the views of others.</w:t>
            </w:r>
            <w:r>
              <w:rPr>
                <w:i/>
                <w:color w:val="4472C4" w:themeColor="accent1"/>
              </w:rPr>
              <w:t xml:space="preserve"> List below what you will now do in your practice as a result of this discussion:</w:t>
            </w:r>
          </w:p>
          <w:p w14:paraId="43E8AF3E" w14:textId="77777777" w:rsidR="00E37FBD" w:rsidRDefault="00E37FBD" w:rsidP="00163B7B">
            <w:pPr>
              <w:rPr>
                <w:i/>
                <w:color w:val="4472C4" w:themeColor="accent1"/>
              </w:rPr>
            </w:pPr>
          </w:p>
          <w:p w14:paraId="5097AEAC" w14:textId="77777777" w:rsidR="00E37FBD" w:rsidRDefault="00E37FBD" w:rsidP="00163B7B">
            <w:pPr>
              <w:rPr>
                <w:i/>
                <w:color w:val="4472C4" w:themeColor="accent1"/>
              </w:rPr>
            </w:pPr>
          </w:p>
          <w:p w14:paraId="6614CB75" w14:textId="77777777" w:rsidR="00E37FBD" w:rsidRDefault="00E37FBD" w:rsidP="00163B7B">
            <w:pPr>
              <w:rPr>
                <w:i/>
                <w:color w:val="4472C4" w:themeColor="accent1"/>
              </w:rPr>
            </w:pPr>
          </w:p>
          <w:p w14:paraId="46CE3294" w14:textId="77777777" w:rsidR="00E37FBD" w:rsidRDefault="00E37FBD" w:rsidP="00163B7B">
            <w:pPr>
              <w:rPr>
                <w:i/>
                <w:color w:val="4472C4" w:themeColor="accent1"/>
              </w:rPr>
            </w:pPr>
          </w:p>
          <w:p w14:paraId="6F7720E5" w14:textId="77777777" w:rsidR="00E37FBD" w:rsidRDefault="00E37FBD" w:rsidP="00163B7B">
            <w:pPr>
              <w:rPr>
                <w:i/>
                <w:color w:val="4472C4" w:themeColor="accent1"/>
              </w:rPr>
            </w:pPr>
          </w:p>
          <w:p w14:paraId="4835D5D2" w14:textId="77777777" w:rsidR="00E37FBD" w:rsidRDefault="00E37FBD" w:rsidP="00163B7B">
            <w:pPr>
              <w:rPr>
                <w:i/>
                <w:color w:val="4472C4" w:themeColor="accent1"/>
              </w:rPr>
            </w:pPr>
          </w:p>
          <w:p w14:paraId="5458B107" w14:textId="77777777" w:rsidR="00E37FBD" w:rsidRDefault="00E37FBD" w:rsidP="00163B7B">
            <w:pPr>
              <w:rPr>
                <w:i/>
                <w:color w:val="4472C4" w:themeColor="accent1"/>
              </w:rPr>
            </w:pPr>
          </w:p>
          <w:p w14:paraId="698C4E47" w14:textId="77777777" w:rsidR="00E37FBD" w:rsidRPr="00764039" w:rsidRDefault="00E37FBD" w:rsidP="00163B7B">
            <w:pPr>
              <w:rPr>
                <w:i/>
                <w:color w:val="4472C4" w:themeColor="accent1"/>
              </w:rPr>
            </w:pPr>
          </w:p>
          <w:p w14:paraId="46A3F9D8" w14:textId="77777777" w:rsidR="00E37FBD" w:rsidRDefault="00E37FBD" w:rsidP="00163B7B">
            <w:pPr>
              <w:tabs>
                <w:tab w:val="left" w:pos="2326"/>
              </w:tabs>
            </w:pPr>
          </w:p>
        </w:tc>
      </w:tr>
    </w:tbl>
    <w:p w14:paraId="7FD9454E" w14:textId="77777777" w:rsidR="00E37FBD" w:rsidRDefault="00E37FBD" w:rsidP="00E37FBD">
      <w:pPr>
        <w:tabs>
          <w:tab w:val="left" w:pos="2326"/>
        </w:tabs>
      </w:pPr>
    </w:p>
    <w:p w14:paraId="4D44B52D" w14:textId="77777777" w:rsidR="00E37FBD" w:rsidRDefault="00E37FBD" w:rsidP="00E37FBD">
      <w:pPr>
        <w:tabs>
          <w:tab w:val="left" w:pos="2326"/>
        </w:tabs>
      </w:pPr>
      <w:r>
        <w:t>Additional Reading</w:t>
      </w:r>
    </w:p>
    <w:p w14:paraId="5FE7524B" w14:textId="77777777" w:rsidR="00E37FBD" w:rsidRDefault="00E37FBD" w:rsidP="00E37FBD">
      <w:pPr>
        <w:tabs>
          <w:tab w:val="left" w:pos="2326"/>
        </w:tabs>
      </w:pPr>
      <w:hyperlink r:id="rId8" w:history="1">
        <w:r>
          <w:rPr>
            <w:rStyle w:val="Hyperlink"/>
          </w:rPr>
          <w:t>The Active View of Reading</w:t>
        </w:r>
      </w:hyperlink>
      <w:r>
        <w:t xml:space="preserve"> N. Duke, K. Cartwright 2021</w:t>
      </w:r>
    </w:p>
    <w:p w14:paraId="484CE402" w14:textId="77777777" w:rsidR="00E37FBD" w:rsidRDefault="00E37FBD" w:rsidP="00E37FBD">
      <w:pPr>
        <w:tabs>
          <w:tab w:val="left" w:pos="2326"/>
        </w:tabs>
      </w:pPr>
      <w:hyperlink r:id="rId9" w:history="1">
        <w:r>
          <w:rPr>
            <w:rStyle w:val="Hyperlink"/>
          </w:rPr>
          <w:t>Every Teacher is a Teacher of Literacy, Teaching Across the Curriculum</w:t>
        </w:r>
      </w:hyperlink>
    </w:p>
    <w:p w14:paraId="48D3F59F" w14:textId="77777777" w:rsidR="00E37FBD" w:rsidRDefault="00E37FBD" w:rsidP="00E37FBD">
      <w:pPr>
        <w:tabs>
          <w:tab w:val="left" w:pos="2326"/>
        </w:tabs>
      </w:pPr>
      <w:r>
        <w:t>Closing the Reading Gap by Alex Quigley</w:t>
      </w:r>
    </w:p>
    <w:p w14:paraId="0682A6E3" w14:textId="77777777" w:rsidR="00E37FBD" w:rsidRDefault="00E37FBD" w:rsidP="00E37FBD">
      <w:pPr>
        <w:tabs>
          <w:tab w:val="left" w:pos="2326"/>
        </w:tabs>
      </w:pPr>
      <w:r>
        <w:t>Disciplinary Literacy and Explicit Vocabulary Teaching by Kathrine Mortimore</w:t>
      </w:r>
    </w:p>
    <w:p w14:paraId="5D4908F0" w14:textId="77777777" w:rsidR="00E37FBD" w:rsidRPr="002D486C" w:rsidRDefault="00E37FBD" w:rsidP="00E37FBD">
      <w:pPr>
        <w:tabs>
          <w:tab w:val="left" w:pos="2326"/>
        </w:tabs>
      </w:pPr>
      <w:r>
        <w:t xml:space="preserve">Don’t Call it Literacy by Geoff Barton  </w:t>
      </w:r>
    </w:p>
    <w:p w14:paraId="55E8BB0C" w14:textId="77777777" w:rsidR="00E37FBD" w:rsidRDefault="00E37FBD" w:rsidP="00E37FBD">
      <w:pPr>
        <w:rPr>
          <w:lang w:val="en-US" w:eastAsia="en-GB"/>
        </w:rPr>
      </w:pPr>
    </w:p>
    <w:p w14:paraId="5C5CAFB9" w14:textId="77777777" w:rsidR="00E37FBD" w:rsidRDefault="00E37FBD" w:rsidP="00E37FBD">
      <w:pPr>
        <w:rPr>
          <w:lang w:val="en-US" w:eastAsia="en-GB"/>
        </w:rPr>
      </w:pPr>
    </w:p>
    <w:p w14:paraId="7A8F32AE" w14:textId="77777777" w:rsidR="00662AE8" w:rsidRDefault="00662AE8"/>
    <w:sectPr w:rsidR="00662AE8" w:rsidSect="00D91E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25"/>
    <w:rsid w:val="00662AE8"/>
    <w:rsid w:val="00970325"/>
    <w:rsid w:val="00D91ECA"/>
    <w:rsid w:val="00E3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A8843-1B3C-4382-9E50-843EF50E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FBD"/>
  </w:style>
  <w:style w:type="paragraph" w:styleId="Heading1">
    <w:name w:val="heading 1"/>
    <w:basedOn w:val="Normal"/>
    <w:next w:val="Normal"/>
    <w:link w:val="Heading1Char"/>
    <w:uiPriority w:val="9"/>
    <w:qFormat/>
    <w:rsid w:val="00E37FBD"/>
    <w:pPr>
      <w:keepNext/>
      <w:keepLines/>
      <w:spacing w:before="240" w:after="0" w:line="240" w:lineRule="auto"/>
      <w:outlineLvl w:val="0"/>
    </w:pPr>
    <w:rPr>
      <w:rFonts w:asciiTheme="majorHAnsi" w:eastAsiaTheme="majorEastAsia" w:hAnsiTheme="majorHAnsi" w:cstheme="majorBidi"/>
      <w:color w:val="2F5496" w:themeColor="accent1" w:themeShade="BF"/>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FBD"/>
    <w:rPr>
      <w:rFonts w:asciiTheme="majorHAnsi" w:eastAsiaTheme="majorEastAsia" w:hAnsiTheme="majorHAnsi" w:cstheme="majorBidi"/>
      <w:color w:val="2F5496" w:themeColor="accent1" w:themeShade="BF"/>
      <w:sz w:val="48"/>
      <w:szCs w:val="32"/>
    </w:rPr>
  </w:style>
  <w:style w:type="character" w:styleId="Hyperlink">
    <w:name w:val="Hyperlink"/>
    <w:basedOn w:val="DefaultParagraphFont"/>
    <w:uiPriority w:val="99"/>
    <w:unhideWhenUsed/>
    <w:rsid w:val="00E37FBD"/>
    <w:rPr>
      <w:color w:val="0563C1" w:themeColor="hyperlink"/>
      <w:u w:val="single"/>
    </w:rPr>
  </w:style>
  <w:style w:type="table" w:styleId="TableGrid">
    <w:name w:val="Table Grid"/>
    <w:basedOn w:val="TableNormal"/>
    <w:uiPriority w:val="39"/>
    <w:rsid w:val="00E37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a.onlinelibrary.wiley.com/doi/full/10.1002/rrq.411"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sec-ed.co.uk/best-practice/every-teacher-is-a-teacher-of-literacy-teaching-literacy-across-the-curriculum-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323</Words>
  <Characters>1845</Characters>
  <Application>Microsoft Office Word</Application>
  <DocSecurity>0</DocSecurity>
  <Lines>15</Lines>
  <Paragraphs>4</Paragraphs>
  <ScaleCrop>false</ScaleCrop>
  <Company>CLF</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Baker - Institute</dc:creator>
  <cp:keywords/>
  <dc:description/>
  <cp:lastModifiedBy>Chris Baker - Institute</cp:lastModifiedBy>
  <cp:revision>3</cp:revision>
  <dcterms:created xsi:type="dcterms:W3CDTF">2021-11-01T10:36:00Z</dcterms:created>
  <dcterms:modified xsi:type="dcterms:W3CDTF">2021-11-01T10:46:00Z</dcterms:modified>
</cp:coreProperties>
</file>