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075BF" w14:textId="77777777" w:rsidR="00053CFF" w:rsidRDefault="00053CFF" w:rsidP="00053CFF">
      <w:pPr>
        <w:pStyle w:val="Heading1"/>
        <w:rPr>
          <w:rFonts w:eastAsia="Times New Roman" w:cstheme="minorHAnsi"/>
          <w:b/>
          <w:bCs/>
          <w:lang w:val="en-US" w:eastAsia="en-GB"/>
        </w:rPr>
      </w:pPr>
      <w:bookmarkStart w:id="0" w:name="_Toc85458227"/>
      <w:bookmarkStart w:id="1" w:name="_Toc85543073"/>
      <w:bookmarkStart w:id="2" w:name="_GoBack"/>
      <w:r w:rsidRPr="00471EE1">
        <w:rPr>
          <w:rFonts w:eastAsia="Times New Roman" w:cstheme="minorHAnsi"/>
          <w:b/>
          <w:bCs/>
          <w:lang w:val="en-US" w:eastAsia="en-GB"/>
        </w:rPr>
        <w:t>Pedagogy that privileges</w:t>
      </w:r>
      <w:bookmarkEnd w:id="0"/>
      <w:bookmarkEnd w:id="1"/>
      <w:bookmarkEnd w:id="2"/>
    </w:p>
    <w:p w14:paraId="62D21F3D" w14:textId="77777777" w:rsidR="00053CFF" w:rsidRDefault="00053CFF" w:rsidP="00053CFF">
      <w:pPr>
        <w:rPr>
          <w:lang w:val="en-US" w:eastAsia="en-GB"/>
        </w:rPr>
      </w:pPr>
    </w:p>
    <w:p w14:paraId="320554EE" w14:textId="77777777" w:rsidR="00053CFF" w:rsidRPr="00486F73" w:rsidRDefault="00053CFF" w:rsidP="00053CFF">
      <w:pPr>
        <w:rPr>
          <w:rFonts w:eastAsia="Times New Roman" w:cstheme="minorHAnsi"/>
          <w:i/>
          <w:iCs/>
          <w:lang w:val="en-US" w:eastAsia="en-GB"/>
        </w:rPr>
      </w:pPr>
      <w:r w:rsidRPr="00486F73">
        <w:rPr>
          <w:rFonts w:eastAsia="Times New Roman" w:cstheme="minorHAnsi"/>
          <w:i/>
          <w:iCs/>
          <w:lang w:val="en-US" w:eastAsia="en-GB"/>
        </w:rPr>
        <w:t>T</w:t>
      </w:r>
      <w:r w:rsidRPr="00486F73">
        <w:rPr>
          <w:rFonts w:eastAsia="Times New Roman" w:cstheme="minorHAnsi"/>
          <w:i/>
          <w:iCs/>
          <w:sz w:val="20"/>
          <w:szCs w:val="20"/>
          <w:lang w:val="en-US" w:eastAsia="en-GB"/>
        </w:rPr>
        <w:t>his session will explore, through case studies, research and dialogue, the preferred pedagogical approaches that are proven to support our children to learn effectively.</w:t>
      </w:r>
    </w:p>
    <w:p w14:paraId="11980C46" w14:textId="77777777" w:rsidR="00053CFF" w:rsidRPr="00486F73" w:rsidRDefault="00053CFF" w:rsidP="00053CFF">
      <w:pPr>
        <w:rPr>
          <w:i/>
          <w:iCs/>
          <w:sz w:val="20"/>
          <w:szCs w:val="20"/>
        </w:rPr>
      </w:pPr>
      <w:r w:rsidRPr="00486F73">
        <w:rPr>
          <w:i/>
          <w:iCs/>
          <w:sz w:val="20"/>
          <w:szCs w:val="20"/>
        </w:rPr>
        <w:t xml:space="preserve">Susie Weaver, with Case Studies and facilitation from Steve O’Callaghan, Craig Jones, Jan Saunders, Kath Cooper and Laurie Munro </w:t>
      </w:r>
    </w:p>
    <w:p w14:paraId="111B9CCB" w14:textId="77777777" w:rsidR="00053CFF" w:rsidRPr="00486F73" w:rsidRDefault="00053CFF" w:rsidP="00053CFF">
      <w:pPr>
        <w:rPr>
          <w:b/>
          <w:bCs/>
          <w:sz w:val="28"/>
          <w:szCs w:val="28"/>
        </w:rPr>
      </w:pPr>
      <w:r w:rsidRPr="00AC3294">
        <w:rPr>
          <w:noProof/>
          <w:sz w:val="44"/>
          <w:szCs w:val="44"/>
          <w:highlight w:val="yellow"/>
        </w:rPr>
        <w:drawing>
          <wp:anchor distT="0" distB="0" distL="114300" distR="114300" simplePos="0" relativeHeight="251667456" behindDoc="1" locked="0" layoutInCell="1" allowOverlap="1" wp14:anchorId="74F36EEC" wp14:editId="39F35729">
            <wp:simplePos x="0" y="0"/>
            <wp:positionH relativeFrom="margin">
              <wp:posOffset>3924300</wp:posOffset>
            </wp:positionH>
            <wp:positionV relativeFrom="paragraph">
              <wp:posOffset>26670</wp:posOffset>
            </wp:positionV>
            <wp:extent cx="2308225" cy="1422400"/>
            <wp:effectExtent l="19050" t="19050" r="15875" b="25400"/>
            <wp:wrapTight wrapText="bothSides">
              <wp:wrapPolygon edited="0">
                <wp:start x="-178" y="-289"/>
                <wp:lineTo x="-178" y="21696"/>
                <wp:lineTo x="21570" y="21696"/>
                <wp:lineTo x="21570" y="-289"/>
                <wp:lineTo x="-178" y="-289"/>
              </wp:wrapPolygon>
            </wp:wrapTight>
            <wp:docPr id="2032548492" name="Picture 203254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a:off x="0" y="0"/>
                      <a:ext cx="2308225" cy="14224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486F73">
        <w:rPr>
          <w:b/>
          <w:bCs/>
          <w:sz w:val="28"/>
          <w:szCs w:val="28"/>
        </w:rPr>
        <w:t>Pre-Reading option– Education and Architecture</w:t>
      </w:r>
      <w:r>
        <w:rPr>
          <w:b/>
          <w:bCs/>
          <w:sz w:val="28"/>
          <w:szCs w:val="28"/>
        </w:rPr>
        <w:t xml:space="preserve"> </w:t>
      </w:r>
    </w:p>
    <w:p w14:paraId="6B5AD689" w14:textId="77777777" w:rsidR="00053CFF" w:rsidRPr="00486F73" w:rsidRDefault="00053CFF" w:rsidP="00053CFF">
      <w:pPr>
        <w:rPr>
          <w:color w:val="0000FF"/>
          <w:u w:val="single"/>
        </w:rPr>
      </w:pPr>
      <w:hyperlink r:id="rId5" w:history="1">
        <w:r w:rsidRPr="004B73EF">
          <w:rPr>
            <w:rStyle w:val="Hyperlink"/>
          </w:rPr>
          <w:t>https://educationendowmentfoundation.org.uk/news/eef-blog-education-and-architecture-a-cognitive-science-analogy</w:t>
        </w:r>
      </w:hyperlink>
    </w:p>
    <w:p w14:paraId="16E527DA" w14:textId="77777777" w:rsidR="00053CFF" w:rsidRPr="00486F73" w:rsidRDefault="00053CFF" w:rsidP="00053CFF">
      <w:pPr>
        <w:rPr>
          <w:b/>
          <w:bCs/>
          <w:sz w:val="28"/>
          <w:szCs w:val="28"/>
        </w:rPr>
      </w:pPr>
      <w:r w:rsidRPr="00486F73">
        <w:rPr>
          <w:b/>
          <w:bCs/>
          <w:sz w:val="28"/>
          <w:szCs w:val="28"/>
        </w:rPr>
        <w:t>Introduction</w:t>
      </w:r>
    </w:p>
    <w:p w14:paraId="7036A731" w14:textId="77777777" w:rsidR="00053CFF" w:rsidRPr="00486F73" w:rsidRDefault="00053CFF" w:rsidP="00053CFF">
      <w:pPr>
        <w:rPr>
          <w:b/>
          <w:bCs/>
          <w:sz w:val="28"/>
          <w:szCs w:val="28"/>
        </w:rPr>
      </w:pPr>
      <w:r w:rsidRPr="00486F73">
        <w:rPr>
          <w:b/>
          <w:bCs/>
          <w:sz w:val="28"/>
          <w:szCs w:val="28"/>
        </w:rPr>
        <w:t>How children learn and how we engage them in meaningful learning</w:t>
      </w:r>
    </w:p>
    <w:p w14:paraId="7BB8EA33" w14:textId="77777777" w:rsidR="00053CFF" w:rsidRDefault="00053CFF" w:rsidP="00053CFF">
      <w:r w:rsidRPr="00501F94">
        <w:rPr>
          <w:noProof/>
        </w:rPr>
        <w:drawing>
          <wp:inline distT="0" distB="0" distL="0" distR="0" wp14:anchorId="47638A73" wp14:editId="50C32D5A">
            <wp:extent cx="5765800" cy="3243207"/>
            <wp:effectExtent l="0" t="0" r="6350" b="0"/>
            <wp:docPr id="2032548493" name="Picture 203254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5788880" cy="3256189"/>
                    </a:xfrm>
                    <a:prstGeom prst="rect">
                      <a:avLst/>
                    </a:prstGeom>
                  </pic:spPr>
                </pic:pic>
              </a:graphicData>
            </a:graphic>
          </wp:inline>
        </w:drawing>
      </w:r>
    </w:p>
    <w:p w14:paraId="7FFD99D7" w14:textId="77777777" w:rsidR="00053CFF" w:rsidRDefault="00053CFF" w:rsidP="00053CFF">
      <w:pPr>
        <w:rPr>
          <w:b/>
          <w:bCs/>
          <w:sz w:val="28"/>
          <w:szCs w:val="28"/>
        </w:rPr>
      </w:pPr>
      <w:r>
        <w:rPr>
          <w:b/>
          <w:bCs/>
          <w:sz w:val="28"/>
          <w:szCs w:val="28"/>
        </w:rPr>
        <w:br w:type="page"/>
      </w:r>
    </w:p>
    <w:p w14:paraId="3F03BBED" w14:textId="77777777" w:rsidR="00053CFF" w:rsidRPr="00486F73" w:rsidRDefault="00053CFF" w:rsidP="00053CFF">
      <w:pPr>
        <w:rPr>
          <w:b/>
          <w:bCs/>
          <w:sz w:val="28"/>
          <w:szCs w:val="28"/>
        </w:rPr>
      </w:pPr>
      <w:r w:rsidRPr="00486F73">
        <w:rPr>
          <w:b/>
          <w:bCs/>
          <w:sz w:val="28"/>
          <w:szCs w:val="28"/>
        </w:rPr>
        <w:lastRenderedPageBreak/>
        <w:t xml:space="preserve">Memorable learning – Peps </w:t>
      </w:r>
      <w:proofErr w:type="spellStart"/>
      <w:r w:rsidRPr="00486F73">
        <w:rPr>
          <w:b/>
          <w:bCs/>
          <w:sz w:val="28"/>
          <w:szCs w:val="28"/>
        </w:rPr>
        <w:t>Mc</w:t>
      </w:r>
      <w:r>
        <w:rPr>
          <w:b/>
          <w:bCs/>
          <w:sz w:val="28"/>
          <w:szCs w:val="28"/>
        </w:rPr>
        <w:t>c</w:t>
      </w:r>
      <w:r w:rsidRPr="00486F73">
        <w:rPr>
          <w:b/>
          <w:bCs/>
          <w:sz w:val="28"/>
          <w:szCs w:val="28"/>
        </w:rPr>
        <w:t>rea</w:t>
      </w:r>
      <w:proofErr w:type="spellEnd"/>
    </w:p>
    <w:p w14:paraId="0D4D3F74" w14:textId="77777777" w:rsidR="00053CFF" w:rsidRPr="00457F0E" w:rsidRDefault="00053CFF" w:rsidP="00053CFF">
      <w:pPr>
        <w:rPr>
          <w:b/>
          <w:bCs/>
          <w:sz w:val="36"/>
          <w:szCs w:val="36"/>
        </w:rPr>
      </w:pPr>
      <w:r w:rsidRPr="003C57B0">
        <w:rPr>
          <w:b/>
          <w:bCs/>
          <w:noProof/>
          <w:sz w:val="36"/>
          <w:szCs w:val="36"/>
        </w:rPr>
        <mc:AlternateContent>
          <mc:Choice Requires="wps">
            <w:drawing>
              <wp:anchor distT="45720" distB="45720" distL="114300" distR="114300" simplePos="0" relativeHeight="251669504" behindDoc="0" locked="0" layoutInCell="1" allowOverlap="1" wp14:anchorId="6AAFABC9" wp14:editId="705E32E8">
                <wp:simplePos x="0" y="0"/>
                <wp:positionH relativeFrom="margin">
                  <wp:align>left</wp:align>
                </wp:positionH>
                <wp:positionV relativeFrom="paragraph">
                  <wp:posOffset>6894129</wp:posOffset>
                </wp:positionV>
                <wp:extent cx="6472555" cy="1852295"/>
                <wp:effectExtent l="0" t="0" r="23495"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852295"/>
                        </a:xfrm>
                        <a:prstGeom prst="rect">
                          <a:avLst/>
                        </a:prstGeom>
                        <a:solidFill>
                          <a:srgbClr val="FFFFFF"/>
                        </a:solidFill>
                        <a:ln w="9525">
                          <a:solidFill>
                            <a:srgbClr val="000000"/>
                          </a:solidFill>
                          <a:miter lim="800000"/>
                          <a:headEnd/>
                          <a:tailEnd/>
                        </a:ln>
                      </wps:spPr>
                      <wps:txbx>
                        <w:txbxContent>
                          <w:p w14:paraId="45AA3BE5" w14:textId="77777777" w:rsidR="00053CFF" w:rsidRDefault="00053CFF" w:rsidP="00053CFF">
                            <w:r>
                              <w:t>What are your reflections when reading the two descriptions of How children learn and what constitutes memorable learning?</w:t>
                            </w:r>
                          </w:p>
                          <w:p w14:paraId="2EC89BFB" w14:textId="77777777" w:rsidR="00053CFF" w:rsidRDefault="00053CFF" w:rsidP="00053CFF"/>
                          <w:p w14:paraId="6114B337" w14:textId="77777777" w:rsidR="00053CFF" w:rsidRDefault="00053CFF" w:rsidP="00053CFF">
                            <w:r>
                              <w:t>How closely does your current teaching build deep, powerful and enduring learning?</w:t>
                            </w:r>
                          </w:p>
                          <w:p w14:paraId="722C264F" w14:textId="77777777" w:rsidR="00053CFF" w:rsidRDefault="00053CFF" w:rsidP="00053CFF"/>
                          <w:p w14:paraId="22C6A308" w14:textId="77777777" w:rsidR="00053CFF" w:rsidRDefault="00053CFF" w:rsidP="00053CFF">
                            <w:r>
                              <w:t>Consider what you need in your own Professional Development to support you in becoming a more informed and effective practitioner.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FABC9" id="_x0000_t202" coordsize="21600,21600" o:spt="202" path="m,l,21600r21600,l21600,xe">
                <v:stroke joinstyle="miter"/>
                <v:path gradientshapeok="t" o:connecttype="rect"/>
              </v:shapetype>
              <v:shape id="Text Box 2" o:spid="_x0000_s1026" type="#_x0000_t202" style="position:absolute;margin-left:0;margin-top:542.85pt;width:509.65pt;height:145.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yAIwIAAEY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">
                <v:textbox>
                  <w:txbxContent>
                    <w:p w14:paraId="45AA3BE5" w14:textId="77777777" w:rsidR="00053CFF" w:rsidRDefault="00053CFF" w:rsidP="00053CFF">
                      <w:r>
                        <w:t>What are your reflections when reading the two descriptions of How children learn and what constitutes memorable learning?</w:t>
                      </w:r>
                    </w:p>
                    <w:p w14:paraId="2EC89BFB" w14:textId="77777777" w:rsidR="00053CFF" w:rsidRDefault="00053CFF" w:rsidP="00053CFF"/>
                    <w:p w14:paraId="6114B337" w14:textId="77777777" w:rsidR="00053CFF" w:rsidRDefault="00053CFF" w:rsidP="00053CFF">
                      <w:r>
                        <w:t>How closely does your current teaching build deep, powerful and enduring learning?</w:t>
                      </w:r>
                    </w:p>
                    <w:p w14:paraId="722C264F" w14:textId="77777777" w:rsidR="00053CFF" w:rsidRDefault="00053CFF" w:rsidP="00053CFF"/>
                    <w:p w14:paraId="22C6A308" w14:textId="77777777" w:rsidR="00053CFF" w:rsidRDefault="00053CFF" w:rsidP="00053CFF">
                      <w:r>
                        <w:t>Consider what you need in your own Professional Development to support you in becoming a more informed and effective practitioner.</w:t>
                      </w:r>
                    </w:p>
                  </w:txbxContent>
                </v:textbox>
                <w10:wrap type="square" anchorx="margin"/>
              </v:shape>
            </w:pict>
          </mc:Fallback>
        </mc:AlternateContent>
      </w:r>
      <w:r>
        <w:rPr>
          <w:noProof/>
        </w:rPr>
        <w:drawing>
          <wp:inline distT="0" distB="0" distL="0" distR="0" wp14:anchorId="68D3D5E8" wp14:editId="21C20737">
            <wp:extent cx="6142435" cy="6750050"/>
            <wp:effectExtent l="0" t="0" r="0" b="0"/>
            <wp:docPr id="2032548494" name="Picture 203254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0090" cy="6780441"/>
                    </a:xfrm>
                    <a:prstGeom prst="rect">
                      <a:avLst/>
                    </a:prstGeom>
                  </pic:spPr>
                </pic:pic>
              </a:graphicData>
            </a:graphic>
          </wp:inline>
        </w:drawing>
      </w:r>
    </w:p>
    <w:p w14:paraId="6787FC23" w14:textId="77777777" w:rsidR="00053CFF" w:rsidRDefault="00053CFF" w:rsidP="00053CFF">
      <w:pPr>
        <w:rPr>
          <w:b/>
          <w:bCs/>
          <w:sz w:val="36"/>
          <w:szCs w:val="36"/>
        </w:rPr>
      </w:pPr>
      <w:r w:rsidRPr="0063472E">
        <w:rPr>
          <w:noProof/>
        </w:rPr>
        <w:lastRenderedPageBreak/>
        <w:drawing>
          <wp:anchor distT="0" distB="0" distL="114300" distR="114300" simplePos="0" relativeHeight="251663360" behindDoc="1" locked="0" layoutInCell="1" allowOverlap="1" wp14:anchorId="2B9B8BF8" wp14:editId="09556B69">
            <wp:simplePos x="0" y="0"/>
            <wp:positionH relativeFrom="margin">
              <wp:posOffset>-122488</wp:posOffset>
            </wp:positionH>
            <wp:positionV relativeFrom="paragraph">
              <wp:posOffset>558165</wp:posOffset>
            </wp:positionV>
            <wp:extent cx="5608955" cy="4140200"/>
            <wp:effectExtent l="19050" t="19050" r="10795" b="12700"/>
            <wp:wrapTight wrapText="bothSides">
              <wp:wrapPolygon edited="0">
                <wp:start x="-73" y="-99"/>
                <wp:lineTo x="-73" y="21567"/>
                <wp:lineTo x="21568" y="21567"/>
                <wp:lineTo x="21568" y="-99"/>
                <wp:lineTo x="-73" y="-99"/>
              </wp:wrapPolygon>
            </wp:wrapTight>
            <wp:docPr id="2032548495" name="Picture 2">
              <a:extLst xmlns:a="http://schemas.openxmlformats.org/drawingml/2006/main">
                <a:ext uri="{FF2B5EF4-FFF2-40B4-BE49-F238E27FC236}">
                  <a16:creationId xmlns:a16="http://schemas.microsoft.com/office/drawing/2014/main" id="{56DB77CB-4C31-4143-90BF-68AE32F0E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6DB77CB-4C31-4143-90BF-68AE32F0E20C}"/>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5608955" cy="41402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2D06451B" wp14:editId="6495EBDB">
            <wp:simplePos x="0" y="0"/>
            <wp:positionH relativeFrom="page">
              <wp:posOffset>5592144</wp:posOffset>
            </wp:positionH>
            <wp:positionV relativeFrom="paragraph">
              <wp:posOffset>462280</wp:posOffset>
            </wp:positionV>
            <wp:extent cx="1364904" cy="764717"/>
            <wp:effectExtent l="19050" t="19050" r="26035" b="16510"/>
            <wp:wrapTight wrapText="bothSides">
              <wp:wrapPolygon edited="0">
                <wp:start x="-302" y="-538"/>
                <wp:lineTo x="-302" y="21528"/>
                <wp:lineTo x="21711" y="21528"/>
                <wp:lineTo x="21711" y="-538"/>
                <wp:lineTo x="-302" y="-538"/>
              </wp:wrapPolygon>
            </wp:wrapTight>
            <wp:docPr id="2032548496" name="Picture 203254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364904" cy="764717"/>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854771">
        <w:rPr>
          <w:b/>
          <w:bCs/>
          <w:sz w:val="36"/>
          <w:szCs w:val="36"/>
        </w:rPr>
        <w:t>EEF factors affecting the impact of cognitive science techniques</w:t>
      </w:r>
    </w:p>
    <w:p w14:paraId="66E0B0FD" w14:textId="77777777" w:rsidR="00053CFF" w:rsidRDefault="00053CFF" w:rsidP="00053CFF">
      <w:pPr>
        <w:rPr>
          <w:b/>
          <w:bCs/>
          <w:sz w:val="36"/>
          <w:szCs w:val="36"/>
        </w:rPr>
      </w:pPr>
    </w:p>
    <w:p w14:paraId="54F2D7CA" w14:textId="77777777" w:rsidR="00053CFF" w:rsidRDefault="00053CFF" w:rsidP="00053CFF">
      <w:pPr>
        <w:rPr>
          <w:b/>
          <w:bCs/>
          <w:sz w:val="36"/>
          <w:szCs w:val="36"/>
        </w:rPr>
      </w:pPr>
    </w:p>
    <w:p w14:paraId="034D4038" w14:textId="77777777" w:rsidR="00053CFF" w:rsidRDefault="00053CFF" w:rsidP="00053CFF">
      <w:pPr>
        <w:rPr>
          <w:b/>
          <w:bCs/>
          <w:sz w:val="36"/>
          <w:szCs w:val="36"/>
        </w:rPr>
      </w:pPr>
    </w:p>
    <w:p w14:paraId="45A56408" w14:textId="77777777" w:rsidR="00053CFF" w:rsidRDefault="00053CFF" w:rsidP="00053CFF">
      <w:pPr>
        <w:rPr>
          <w:b/>
          <w:bCs/>
          <w:sz w:val="36"/>
          <w:szCs w:val="36"/>
        </w:rPr>
      </w:pPr>
    </w:p>
    <w:p w14:paraId="74FB6FE1" w14:textId="77777777" w:rsidR="00053CFF" w:rsidRDefault="00053CFF" w:rsidP="00053CFF">
      <w:pPr>
        <w:rPr>
          <w:b/>
          <w:bCs/>
          <w:sz w:val="36"/>
          <w:szCs w:val="36"/>
        </w:rPr>
      </w:pPr>
    </w:p>
    <w:p w14:paraId="6D000DEF" w14:textId="77777777" w:rsidR="00053CFF" w:rsidRDefault="00053CFF" w:rsidP="00053CFF">
      <w:pPr>
        <w:rPr>
          <w:b/>
          <w:bCs/>
          <w:sz w:val="36"/>
          <w:szCs w:val="36"/>
        </w:rPr>
      </w:pPr>
    </w:p>
    <w:p w14:paraId="36238C20" w14:textId="77777777" w:rsidR="00053CFF" w:rsidRDefault="00053CFF" w:rsidP="00053CFF">
      <w:pPr>
        <w:rPr>
          <w:b/>
          <w:bCs/>
          <w:sz w:val="36"/>
          <w:szCs w:val="36"/>
        </w:rPr>
      </w:pPr>
    </w:p>
    <w:p w14:paraId="0CC37CAC" w14:textId="77777777" w:rsidR="00053CFF" w:rsidRDefault="00053CFF" w:rsidP="00053CFF">
      <w:pPr>
        <w:rPr>
          <w:b/>
          <w:bCs/>
          <w:sz w:val="36"/>
          <w:szCs w:val="36"/>
        </w:rPr>
      </w:pPr>
    </w:p>
    <w:p w14:paraId="42928C2E" w14:textId="77777777" w:rsidR="00053CFF" w:rsidRDefault="00053CFF" w:rsidP="00053CFF">
      <w:pPr>
        <w:rPr>
          <w:b/>
          <w:bCs/>
          <w:sz w:val="36"/>
          <w:szCs w:val="36"/>
        </w:rPr>
      </w:pPr>
      <w:r w:rsidRPr="00276330">
        <w:rPr>
          <w:b/>
          <w:bCs/>
          <w:noProof/>
          <w:sz w:val="36"/>
          <w:szCs w:val="36"/>
        </w:rPr>
        <mc:AlternateContent>
          <mc:Choice Requires="wps">
            <w:drawing>
              <wp:anchor distT="45720" distB="45720" distL="114300" distR="114300" simplePos="0" relativeHeight="251664384" behindDoc="0" locked="0" layoutInCell="1" allowOverlap="1" wp14:anchorId="66862299" wp14:editId="42EA32F4">
                <wp:simplePos x="0" y="0"/>
                <wp:positionH relativeFrom="margin">
                  <wp:posOffset>-96520</wp:posOffset>
                </wp:positionH>
                <wp:positionV relativeFrom="paragraph">
                  <wp:posOffset>500380</wp:posOffset>
                </wp:positionV>
                <wp:extent cx="6731000" cy="4189095"/>
                <wp:effectExtent l="0" t="0" r="12700" b="20955"/>
                <wp:wrapSquare wrapText="bothSides"/>
                <wp:docPr id="2032548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4189095"/>
                        </a:xfrm>
                        <a:prstGeom prst="rect">
                          <a:avLst/>
                        </a:prstGeom>
                        <a:solidFill>
                          <a:srgbClr val="FFFFFF"/>
                        </a:solidFill>
                        <a:ln w="9525">
                          <a:solidFill>
                            <a:schemeClr val="accent1"/>
                          </a:solidFill>
                          <a:miter lim="800000"/>
                          <a:headEnd/>
                          <a:tailEnd/>
                        </a:ln>
                      </wps:spPr>
                      <wps:txbx>
                        <w:txbxContent>
                          <w:p w14:paraId="1208F9B9" w14:textId="77777777" w:rsidR="00053CFF" w:rsidRDefault="00053CFF" w:rsidP="00053CFF">
                            <w:r>
                              <w:t xml:space="preserve">What are your reflections when reading through the EEF possible factors affecting the impact of cognitive science techniques? </w:t>
                            </w:r>
                          </w:p>
                          <w:p w14:paraId="7D60EAD2" w14:textId="77777777" w:rsidR="00053CFF" w:rsidRDefault="00053CFF" w:rsidP="00053CFF">
                            <w:r>
                              <w:t xml:space="preserve">What do you think Dylan </w:t>
                            </w:r>
                            <w:proofErr w:type="spellStart"/>
                            <w:r>
                              <w:t>Wiliam</w:t>
                            </w:r>
                            <w:proofErr w:type="spellEnd"/>
                            <w:r>
                              <w:t xml:space="preserve"> means by this point?</w:t>
                            </w:r>
                          </w:p>
                          <w:p w14:paraId="0A1D7879" w14:textId="77777777" w:rsidR="00053CFF" w:rsidRDefault="00053CFF" w:rsidP="00053CFF">
                            <w:r>
                              <w:rPr>
                                <w:noProof/>
                              </w:rPr>
                              <w:drawing>
                                <wp:inline distT="0" distB="0" distL="0" distR="0" wp14:anchorId="42FD94C1" wp14:editId="15409A97">
                                  <wp:extent cx="3409950" cy="2022240"/>
                                  <wp:effectExtent l="19050" t="19050" r="19050" b="16510"/>
                                  <wp:docPr id="2032548510" name="Picture 2032548510" descr="Dylan Wiliam on Twitter: &amp;quot;Do we? How do we know that results in &amp;quot;the best  performing school systems&amp;quot; are due to the school system itself, rather than  private tuition paid for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lan Wiliam on Twitter: &amp;quot;Do we? How do we know that results in &amp;quot;the best  performing school systems&amp;quot; are due to the school system itself, rather than  private tuition paid for by"/>
                                          <pic:cNvPicPr>
                                            <a:picLocks noChangeAspect="1" noChangeArrowheads="1"/>
                                          </pic:cNvPicPr>
                                        </pic:nvPicPr>
                                        <pic:blipFill rotWithShape="1">
                                          <a:blip r:embed="rId10">
                                            <a:extLst>
                                              <a:ext uri="{28A0092B-C50C-407E-A947-70E740481C1C}">
                                                <a14:useLocalDpi xmlns:a14="http://schemas.microsoft.com/office/drawing/2010/main" val="0"/>
                                              </a:ext>
                                            </a:extLst>
                                          </a:blip>
                                          <a:srcRect t="11647" r="451" b="9638"/>
                                          <a:stretch/>
                                        </pic:blipFill>
                                        <pic:spPr bwMode="auto">
                                          <a:xfrm>
                                            <a:off x="0" y="0"/>
                                            <a:ext cx="3432150" cy="2035406"/>
                                          </a:xfrm>
                                          <a:prstGeom prst="rect">
                                            <a:avLst/>
                                          </a:prstGeom>
                                          <a:noFill/>
                                          <a:ln>
                                            <a:solidFill>
                                              <a:schemeClr val="tx2"/>
                                            </a:solid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62299" id="_x0000_s1027" type="#_x0000_t202" style="position:absolute;margin-left:-7.6pt;margin-top:39.4pt;width:530pt;height:329.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" strokecolor="#4472c4 [3204]">
                <v:textbox>
                  <w:txbxContent>
                    <w:p w14:paraId="1208F9B9" w14:textId="77777777" w:rsidR="00053CFF" w:rsidRDefault="00053CFF" w:rsidP="00053CFF">
                      <w:r>
                        <w:t xml:space="preserve">What are your reflections when reading through the EEF possible factors affecting the impact of cognitive science techniques? </w:t>
                      </w:r>
                    </w:p>
                    <w:p w14:paraId="7D60EAD2" w14:textId="77777777" w:rsidR="00053CFF" w:rsidRDefault="00053CFF" w:rsidP="00053CFF">
                      <w:r>
                        <w:t xml:space="preserve">What do you think Dylan </w:t>
                      </w:r>
                      <w:proofErr w:type="spellStart"/>
                      <w:r>
                        <w:t>Wiliam</w:t>
                      </w:r>
                      <w:proofErr w:type="spellEnd"/>
                      <w:r>
                        <w:t xml:space="preserve"> means by this point?</w:t>
                      </w:r>
                    </w:p>
                    <w:p w14:paraId="0A1D7879" w14:textId="77777777" w:rsidR="00053CFF" w:rsidRDefault="00053CFF" w:rsidP="00053CFF">
                      <w:r>
                        <w:rPr>
                          <w:noProof/>
                        </w:rPr>
                        <w:drawing>
                          <wp:inline distT="0" distB="0" distL="0" distR="0" wp14:anchorId="42FD94C1" wp14:editId="15409A97">
                            <wp:extent cx="3409950" cy="2022240"/>
                            <wp:effectExtent l="19050" t="19050" r="19050" b="16510"/>
                            <wp:docPr id="2032548510" name="Picture 2032548510" descr="Dylan Wiliam on Twitter: &amp;quot;Do we? How do we know that results in &amp;quot;the best  performing school systems&amp;quot; are due to the school system itself, rather than  private tuition paid for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lan Wiliam on Twitter: &amp;quot;Do we? How do we know that results in &amp;quot;the best  performing school systems&amp;quot; are due to the school system itself, rather than  private tuition paid for by"/>
                                    <pic:cNvPicPr>
                                      <a:picLocks noChangeAspect="1" noChangeArrowheads="1"/>
                                    </pic:cNvPicPr>
                                  </pic:nvPicPr>
                                  <pic:blipFill rotWithShape="1">
                                    <a:blip r:embed="rId10">
                                      <a:extLst>
                                        <a:ext uri="{28A0092B-C50C-407E-A947-70E740481C1C}">
                                          <a14:useLocalDpi xmlns:a14="http://schemas.microsoft.com/office/drawing/2010/main" val="0"/>
                                        </a:ext>
                                      </a:extLst>
                                    </a:blip>
                                    <a:srcRect t="11647" r="451" b="9638"/>
                                    <a:stretch/>
                                  </pic:blipFill>
                                  <pic:spPr bwMode="auto">
                                    <a:xfrm>
                                      <a:off x="0" y="0"/>
                                      <a:ext cx="3432150" cy="2035406"/>
                                    </a:xfrm>
                                    <a:prstGeom prst="rect">
                                      <a:avLst/>
                                    </a:prstGeom>
                                    <a:noFill/>
                                    <a:ln>
                                      <a:solidFill>
                                        <a:schemeClr val="tx2"/>
                                      </a:solid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0B18954F" w14:textId="77777777" w:rsidR="00053CFF" w:rsidRDefault="00053CFF" w:rsidP="00053CFF">
      <w:pPr>
        <w:rPr>
          <w:b/>
          <w:bCs/>
          <w:sz w:val="36"/>
          <w:szCs w:val="36"/>
        </w:rPr>
      </w:pPr>
      <w:r>
        <w:rPr>
          <w:b/>
          <w:bCs/>
          <w:sz w:val="36"/>
          <w:szCs w:val="36"/>
        </w:rPr>
        <w:t xml:space="preserve">Case Studies and </w:t>
      </w:r>
      <w:proofErr w:type="gramStart"/>
      <w:r>
        <w:rPr>
          <w:b/>
          <w:bCs/>
          <w:sz w:val="36"/>
          <w:szCs w:val="36"/>
        </w:rPr>
        <w:t>The</w:t>
      </w:r>
      <w:proofErr w:type="gramEnd"/>
      <w:r>
        <w:rPr>
          <w:b/>
          <w:bCs/>
          <w:sz w:val="36"/>
          <w:szCs w:val="36"/>
        </w:rPr>
        <w:t xml:space="preserve"> hidden lives of learners </w:t>
      </w:r>
    </w:p>
    <w:p w14:paraId="4924ADF2" w14:textId="77777777" w:rsidR="00053CFF" w:rsidRDefault="00053CFF" w:rsidP="00053CFF">
      <w:pPr>
        <w:rPr>
          <w:i/>
          <w:iCs/>
        </w:rPr>
      </w:pPr>
      <w:r w:rsidRPr="00B25281">
        <w:rPr>
          <w:i/>
          <w:iCs/>
        </w:rPr>
        <w:lastRenderedPageBreak/>
        <w:t>“If we are to understand how teaching relates to learning, we have to begin at the closest point to that learning; and that is students’ experience.”  Nuthall. 2001. </w:t>
      </w:r>
    </w:p>
    <w:p w14:paraId="1F320A3D" w14:textId="77777777" w:rsidR="00053CFF" w:rsidRPr="005D2E17" w:rsidRDefault="00053CFF" w:rsidP="00053CFF">
      <w:r w:rsidRPr="00AB7728">
        <w:t>"</w:t>
      </w:r>
      <w:r>
        <w:t>T</w:t>
      </w:r>
      <w:r w:rsidRPr="00AB7728">
        <w:t>he most important single factor influencing learning is what the learner already knows" </w:t>
      </w:r>
      <w:r>
        <w:t xml:space="preserve">David </w:t>
      </w:r>
      <w:proofErr w:type="spellStart"/>
      <w:r>
        <w:t>Ausubel</w:t>
      </w:r>
      <w:proofErr w:type="spellEnd"/>
    </w:p>
    <w:p w14:paraId="5DBF7A29" w14:textId="77777777" w:rsidR="00053CFF" w:rsidRDefault="00053CFF" w:rsidP="00053CFF">
      <w:pPr>
        <w:rPr>
          <w:b/>
          <w:bCs/>
          <w:sz w:val="36"/>
          <w:szCs w:val="36"/>
        </w:rPr>
      </w:pPr>
      <w:r w:rsidRPr="000E40F9">
        <w:rPr>
          <w:noProof/>
        </w:rPr>
        <w:drawing>
          <wp:inline distT="0" distB="0" distL="0" distR="0" wp14:anchorId="2DB19FA5" wp14:editId="12465117">
            <wp:extent cx="6140450" cy="4439310"/>
            <wp:effectExtent l="19050" t="19050" r="12700" b="18415"/>
            <wp:docPr id="2032548498" name="Picture 2">
              <a:extLst xmlns:a="http://schemas.openxmlformats.org/drawingml/2006/main">
                <a:ext uri="{FF2B5EF4-FFF2-40B4-BE49-F238E27FC236}">
                  <a16:creationId xmlns:a16="http://schemas.microsoft.com/office/drawing/2014/main" id="{DD468D2F-7D13-494F-A65A-B0E504C2D3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D468D2F-7D13-494F-A65A-B0E504C2D327}"/>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6166785" cy="4458349"/>
                    </a:xfrm>
                    <a:prstGeom prst="rect">
                      <a:avLst/>
                    </a:prstGeom>
                    <a:ln>
                      <a:solidFill>
                        <a:schemeClr val="accent1"/>
                      </a:solidFill>
                    </a:ln>
                  </pic:spPr>
                </pic:pic>
              </a:graphicData>
            </a:graphic>
          </wp:inline>
        </w:drawing>
      </w:r>
    </w:p>
    <w:p w14:paraId="15BE52FC" w14:textId="77777777" w:rsidR="00053CFF" w:rsidRPr="00E318CD" w:rsidRDefault="00053CFF" w:rsidP="00053CFF">
      <w:pPr>
        <w:rPr>
          <w:b/>
          <w:bCs/>
          <w:sz w:val="28"/>
          <w:szCs w:val="28"/>
        </w:rPr>
      </w:pPr>
      <w:r w:rsidRPr="00E318CD">
        <w:rPr>
          <w:b/>
          <w:bCs/>
          <w:sz w:val="28"/>
          <w:szCs w:val="28"/>
        </w:rPr>
        <w:t>“There is a strong tendency to equate motivation with learning… if students are interested and involved in an activity, they will learn from it. Being attentive and engaged is equated with learning. However, students can be highly motivated and actively engaged in interesting classroom activities, yet not learning anything new. Learning requires motivation, but motivation does not necessarily lead to learning.”</w:t>
      </w:r>
    </w:p>
    <w:p w14:paraId="41824A17" w14:textId="77777777" w:rsidR="00053CFF" w:rsidRDefault="00053CFF" w:rsidP="00053CFF">
      <w:pPr>
        <w:rPr>
          <w:b/>
          <w:bCs/>
          <w:sz w:val="36"/>
          <w:szCs w:val="36"/>
        </w:rPr>
      </w:pPr>
    </w:p>
    <w:p w14:paraId="3E612534" w14:textId="77777777" w:rsidR="00053CFF" w:rsidRDefault="00053CFF" w:rsidP="00053CFF">
      <w:pPr>
        <w:rPr>
          <w:b/>
          <w:bCs/>
          <w:sz w:val="36"/>
          <w:szCs w:val="36"/>
        </w:rPr>
      </w:pPr>
    </w:p>
    <w:p w14:paraId="2FDD155B" w14:textId="77777777" w:rsidR="00053CFF" w:rsidRDefault="00053CFF" w:rsidP="00053CFF">
      <w:pPr>
        <w:rPr>
          <w:b/>
          <w:bCs/>
          <w:sz w:val="36"/>
          <w:szCs w:val="36"/>
        </w:rPr>
      </w:pPr>
    </w:p>
    <w:p w14:paraId="4F891940" w14:textId="77777777" w:rsidR="00053CFF" w:rsidRDefault="00053CFF" w:rsidP="00053CFF">
      <w:pPr>
        <w:rPr>
          <w:b/>
          <w:bCs/>
          <w:sz w:val="36"/>
          <w:szCs w:val="36"/>
        </w:rPr>
      </w:pPr>
    </w:p>
    <w:p w14:paraId="599A9A3E" w14:textId="77777777" w:rsidR="00053CFF" w:rsidRDefault="00053CFF" w:rsidP="00053CFF">
      <w:pPr>
        <w:rPr>
          <w:b/>
          <w:bCs/>
          <w:sz w:val="36"/>
          <w:szCs w:val="36"/>
        </w:rPr>
      </w:pPr>
    </w:p>
    <w:p w14:paraId="1B1C2F3E" w14:textId="77777777" w:rsidR="00053CFF" w:rsidRDefault="00053CFF" w:rsidP="00053CFF">
      <w:pPr>
        <w:rPr>
          <w:b/>
          <w:bCs/>
          <w:sz w:val="36"/>
          <w:szCs w:val="36"/>
        </w:rPr>
      </w:pPr>
      <w:r w:rsidRPr="00BA6743">
        <w:rPr>
          <w:b/>
          <w:bCs/>
          <w:noProof/>
          <w:sz w:val="36"/>
          <w:szCs w:val="36"/>
        </w:rPr>
        <w:lastRenderedPageBreak/>
        <w:drawing>
          <wp:anchor distT="0" distB="0" distL="114300" distR="114300" simplePos="0" relativeHeight="251659264" behindDoc="0" locked="0" layoutInCell="1" allowOverlap="1" wp14:anchorId="2EA19229" wp14:editId="0770E838">
            <wp:simplePos x="0" y="0"/>
            <wp:positionH relativeFrom="margin">
              <wp:posOffset>4799655</wp:posOffset>
            </wp:positionH>
            <wp:positionV relativeFrom="paragraph">
              <wp:posOffset>541788</wp:posOffset>
            </wp:positionV>
            <wp:extent cx="1983740" cy="1116330"/>
            <wp:effectExtent l="0" t="0" r="0" b="7620"/>
            <wp:wrapThrough wrapText="bothSides">
              <wp:wrapPolygon edited="0">
                <wp:start x="0" y="0"/>
                <wp:lineTo x="0" y="21379"/>
                <wp:lineTo x="21365" y="21379"/>
                <wp:lineTo x="21365" y="0"/>
                <wp:lineTo x="0" y="0"/>
              </wp:wrapPolygon>
            </wp:wrapThrough>
            <wp:docPr id="2032548500" name="Picture 203254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983740" cy="1116330"/>
                    </a:xfrm>
                    <a:prstGeom prst="rect">
                      <a:avLst/>
                    </a:prstGeom>
                  </pic:spPr>
                </pic:pic>
              </a:graphicData>
            </a:graphic>
            <wp14:sizeRelH relativeFrom="margin">
              <wp14:pctWidth>0</wp14:pctWidth>
            </wp14:sizeRelH>
            <wp14:sizeRelV relativeFrom="margin">
              <wp14:pctHeight>0</wp14:pctHeight>
            </wp14:sizeRelV>
          </wp:anchor>
        </w:drawing>
      </w:r>
      <w:r w:rsidRPr="004A0E7F">
        <w:rPr>
          <w:noProof/>
        </w:rPr>
        <w:drawing>
          <wp:anchor distT="0" distB="0" distL="114300" distR="114300" simplePos="0" relativeHeight="251660288" behindDoc="1" locked="0" layoutInCell="1" allowOverlap="1" wp14:anchorId="11895E19" wp14:editId="5DEBAFEF">
            <wp:simplePos x="0" y="0"/>
            <wp:positionH relativeFrom="page">
              <wp:posOffset>348659</wp:posOffset>
            </wp:positionH>
            <wp:positionV relativeFrom="paragraph">
              <wp:posOffset>411377</wp:posOffset>
            </wp:positionV>
            <wp:extent cx="4763135" cy="1374775"/>
            <wp:effectExtent l="19050" t="19050" r="18415" b="15875"/>
            <wp:wrapTight wrapText="bothSides">
              <wp:wrapPolygon edited="0">
                <wp:start x="-86" y="-299"/>
                <wp:lineTo x="-86" y="21550"/>
                <wp:lineTo x="21597" y="21550"/>
                <wp:lineTo x="21597" y="-299"/>
                <wp:lineTo x="-86" y="-299"/>
              </wp:wrapPolygon>
            </wp:wrapTight>
            <wp:docPr id="2032548501" name="Picture 203254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l="-1"/>
                    <a:stretch/>
                  </pic:blipFill>
                  <pic:spPr bwMode="auto">
                    <a:xfrm>
                      <a:off x="0" y="0"/>
                      <a:ext cx="4763135" cy="1374775"/>
                    </a:xfrm>
                    <a:prstGeom prst="rect">
                      <a:avLst/>
                    </a:prstGeom>
                    <a:ln>
                      <a:solidFill>
                        <a:schemeClr val="tx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36"/>
          <w:szCs w:val="36"/>
        </w:rPr>
        <w:t xml:space="preserve">Standardised tests and more      </w:t>
      </w:r>
    </w:p>
    <w:p w14:paraId="234D1486" w14:textId="77777777" w:rsidR="00053CFF" w:rsidRDefault="00053CFF" w:rsidP="00053CFF">
      <w:pPr>
        <w:rPr>
          <w:b/>
          <w:bCs/>
          <w:sz w:val="36"/>
          <w:szCs w:val="36"/>
        </w:rPr>
      </w:pPr>
      <w:r w:rsidRPr="00DC201F">
        <w:rPr>
          <w:rFonts w:ascii="Calibri" w:hAnsi="Calibri" w:cs="Calibri"/>
          <w:noProof/>
          <w:color w:val="000000"/>
        </w:rPr>
        <mc:AlternateContent>
          <mc:Choice Requires="wps">
            <w:drawing>
              <wp:anchor distT="45720" distB="45720" distL="114300" distR="114300" simplePos="0" relativeHeight="251662336" behindDoc="0" locked="0" layoutInCell="1" allowOverlap="1" wp14:anchorId="35C94F46" wp14:editId="06F2F60B">
                <wp:simplePos x="0" y="0"/>
                <wp:positionH relativeFrom="margin">
                  <wp:align>right</wp:align>
                </wp:positionH>
                <wp:positionV relativeFrom="paragraph">
                  <wp:posOffset>1904365</wp:posOffset>
                </wp:positionV>
                <wp:extent cx="6623685" cy="5139690"/>
                <wp:effectExtent l="0" t="0" r="24765" b="22860"/>
                <wp:wrapSquare wrapText="bothSides"/>
                <wp:docPr id="2032548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139690"/>
                        </a:xfrm>
                        <a:prstGeom prst="rect">
                          <a:avLst/>
                        </a:prstGeom>
                        <a:solidFill>
                          <a:srgbClr val="FFFFFF"/>
                        </a:solidFill>
                        <a:ln w="9525">
                          <a:solidFill>
                            <a:srgbClr val="000000"/>
                          </a:solidFill>
                          <a:miter lim="800000"/>
                          <a:headEnd/>
                          <a:tailEnd/>
                        </a:ln>
                      </wps:spPr>
                      <wps:txbx>
                        <w:txbxContent>
                          <w:p w14:paraId="6A774A9A" w14:textId="77777777" w:rsidR="00053CFF" w:rsidRDefault="00053CFF" w:rsidP="00053CFF">
                            <w:pPr>
                              <w:autoSpaceDE w:val="0"/>
                              <w:autoSpaceDN w:val="0"/>
                              <w:adjustRightInd w:val="0"/>
                              <w:spacing w:after="0" w:line="240" w:lineRule="auto"/>
                              <w:rPr>
                                <w:rFonts w:ascii="Calibri" w:hAnsi="Calibri" w:cs="Calibri"/>
                                <w:b/>
                                <w:bCs/>
                                <w:color w:val="000000"/>
                              </w:rPr>
                            </w:pPr>
                            <w:r w:rsidRPr="00E318CD">
                              <w:rPr>
                                <w:rFonts w:ascii="Calibri" w:hAnsi="Calibri" w:cs="Calibri"/>
                                <w:b/>
                                <w:bCs/>
                                <w:color w:val="000000"/>
                              </w:rPr>
                              <w:t xml:space="preserve">Nuthall is advocating covering less of the curriculum in order to design and carry out effective learning activities. To what extent do you agree with this? </w:t>
                            </w:r>
                          </w:p>
                          <w:p w14:paraId="7D75D52D" w14:textId="77777777" w:rsidR="00053CFF" w:rsidRDefault="00053CFF" w:rsidP="00053CFF">
                            <w:pPr>
                              <w:autoSpaceDE w:val="0"/>
                              <w:autoSpaceDN w:val="0"/>
                              <w:adjustRightInd w:val="0"/>
                              <w:spacing w:after="0" w:line="240" w:lineRule="auto"/>
                              <w:rPr>
                                <w:rFonts w:ascii="Calibri" w:hAnsi="Calibri" w:cs="Calibri"/>
                                <w:b/>
                                <w:bCs/>
                                <w:color w:val="000000"/>
                              </w:rPr>
                            </w:pPr>
                          </w:p>
                          <w:p w14:paraId="2C801A62" w14:textId="77777777" w:rsidR="00053CFF" w:rsidRDefault="00053CFF" w:rsidP="00053CFF">
                            <w:pPr>
                              <w:autoSpaceDE w:val="0"/>
                              <w:autoSpaceDN w:val="0"/>
                              <w:adjustRightInd w:val="0"/>
                              <w:spacing w:after="0" w:line="240" w:lineRule="auto"/>
                              <w:rPr>
                                <w:rFonts w:ascii="Calibri" w:hAnsi="Calibri" w:cs="Calibri"/>
                                <w:b/>
                                <w:bCs/>
                                <w:color w:val="000000"/>
                              </w:rPr>
                            </w:pPr>
                          </w:p>
                          <w:p w14:paraId="4980DEF8" w14:textId="77777777" w:rsidR="00053CFF" w:rsidRDefault="00053CFF" w:rsidP="00053CFF">
                            <w:pPr>
                              <w:autoSpaceDE w:val="0"/>
                              <w:autoSpaceDN w:val="0"/>
                              <w:adjustRightInd w:val="0"/>
                              <w:spacing w:after="0" w:line="240" w:lineRule="auto"/>
                              <w:rPr>
                                <w:rFonts w:ascii="Calibri" w:hAnsi="Calibri" w:cs="Calibri"/>
                                <w:b/>
                                <w:bCs/>
                                <w:color w:val="000000"/>
                              </w:rPr>
                            </w:pPr>
                          </w:p>
                          <w:p w14:paraId="6FF6A0DD" w14:textId="77777777" w:rsidR="00053CFF" w:rsidRDefault="00053CFF" w:rsidP="00053CFF">
                            <w:pPr>
                              <w:autoSpaceDE w:val="0"/>
                              <w:autoSpaceDN w:val="0"/>
                              <w:adjustRightInd w:val="0"/>
                              <w:spacing w:after="0" w:line="240" w:lineRule="auto"/>
                              <w:rPr>
                                <w:rFonts w:ascii="Calibri" w:hAnsi="Calibri" w:cs="Calibri"/>
                                <w:b/>
                                <w:bCs/>
                                <w:color w:val="000000"/>
                              </w:rPr>
                            </w:pPr>
                          </w:p>
                          <w:p w14:paraId="63863725" w14:textId="77777777" w:rsidR="00053CFF" w:rsidRDefault="00053CFF" w:rsidP="00053CFF">
                            <w:pPr>
                              <w:autoSpaceDE w:val="0"/>
                              <w:autoSpaceDN w:val="0"/>
                              <w:adjustRightInd w:val="0"/>
                              <w:spacing w:after="0" w:line="240" w:lineRule="auto"/>
                              <w:rPr>
                                <w:rFonts w:ascii="Calibri" w:hAnsi="Calibri" w:cs="Calibri"/>
                                <w:b/>
                                <w:bCs/>
                                <w:color w:val="000000"/>
                              </w:rPr>
                            </w:pPr>
                          </w:p>
                          <w:p w14:paraId="2EFE5FD5" w14:textId="77777777" w:rsidR="00053CFF" w:rsidRDefault="00053CFF" w:rsidP="00053CFF">
                            <w:pPr>
                              <w:autoSpaceDE w:val="0"/>
                              <w:autoSpaceDN w:val="0"/>
                              <w:adjustRightInd w:val="0"/>
                              <w:spacing w:after="0" w:line="240" w:lineRule="auto"/>
                              <w:rPr>
                                <w:rFonts w:ascii="Calibri" w:hAnsi="Calibri" w:cs="Calibri"/>
                                <w:b/>
                                <w:bCs/>
                                <w:color w:val="000000"/>
                              </w:rPr>
                            </w:pPr>
                          </w:p>
                          <w:p w14:paraId="6FAF3C9A" w14:textId="77777777" w:rsidR="00053CFF" w:rsidRDefault="00053CFF" w:rsidP="00053CFF">
                            <w:pPr>
                              <w:autoSpaceDE w:val="0"/>
                              <w:autoSpaceDN w:val="0"/>
                              <w:adjustRightInd w:val="0"/>
                              <w:spacing w:after="0" w:line="240" w:lineRule="auto"/>
                              <w:rPr>
                                <w:rFonts w:ascii="Calibri" w:hAnsi="Calibri" w:cs="Calibri"/>
                                <w:b/>
                                <w:bCs/>
                                <w:color w:val="000000"/>
                              </w:rPr>
                            </w:pPr>
                          </w:p>
                          <w:p w14:paraId="30B4D210" w14:textId="77777777" w:rsidR="00053CFF" w:rsidRDefault="00053CFF" w:rsidP="00053CFF">
                            <w:pPr>
                              <w:autoSpaceDE w:val="0"/>
                              <w:autoSpaceDN w:val="0"/>
                              <w:adjustRightInd w:val="0"/>
                              <w:spacing w:after="0" w:line="240" w:lineRule="auto"/>
                              <w:rPr>
                                <w:rFonts w:ascii="Calibri" w:hAnsi="Calibri" w:cs="Calibri"/>
                                <w:b/>
                                <w:bCs/>
                                <w:color w:val="000000"/>
                              </w:rPr>
                            </w:pPr>
                          </w:p>
                          <w:p w14:paraId="23EB7BDE" w14:textId="77777777" w:rsidR="00053CFF" w:rsidRDefault="00053CFF" w:rsidP="00053CFF">
                            <w:pPr>
                              <w:autoSpaceDE w:val="0"/>
                              <w:autoSpaceDN w:val="0"/>
                              <w:adjustRightInd w:val="0"/>
                              <w:spacing w:after="0" w:line="240" w:lineRule="auto"/>
                              <w:rPr>
                                <w:rFonts w:ascii="Calibri" w:hAnsi="Calibri" w:cs="Calibri"/>
                                <w:b/>
                                <w:bCs/>
                                <w:color w:val="000000"/>
                              </w:rPr>
                            </w:pPr>
                          </w:p>
                          <w:p w14:paraId="1BFBB523" w14:textId="77777777" w:rsidR="00053CFF" w:rsidRDefault="00053CFF" w:rsidP="00053CFF">
                            <w:pPr>
                              <w:autoSpaceDE w:val="0"/>
                              <w:autoSpaceDN w:val="0"/>
                              <w:adjustRightInd w:val="0"/>
                              <w:spacing w:after="0" w:line="240" w:lineRule="auto"/>
                              <w:rPr>
                                <w:rFonts w:ascii="Calibri" w:hAnsi="Calibri" w:cs="Calibri"/>
                                <w:b/>
                                <w:bCs/>
                                <w:color w:val="000000"/>
                              </w:rPr>
                            </w:pPr>
                          </w:p>
                          <w:p w14:paraId="2260D01D" w14:textId="77777777" w:rsidR="00053CFF" w:rsidRDefault="00053CFF" w:rsidP="00053CFF">
                            <w:pPr>
                              <w:autoSpaceDE w:val="0"/>
                              <w:autoSpaceDN w:val="0"/>
                              <w:adjustRightInd w:val="0"/>
                              <w:spacing w:after="0" w:line="240" w:lineRule="auto"/>
                              <w:rPr>
                                <w:rFonts w:ascii="Calibri" w:hAnsi="Calibri" w:cs="Calibri"/>
                                <w:b/>
                                <w:bCs/>
                                <w:color w:val="000000"/>
                              </w:rPr>
                            </w:pPr>
                          </w:p>
                          <w:p w14:paraId="771CBE8D" w14:textId="77777777" w:rsidR="00053CFF" w:rsidRDefault="00053CFF" w:rsidP="00053CFF">
                            <w:pPr>
                              <w:autoSpaceDE w:val="0"/>
                              <w:autoSpaceDN w:val="0"/>
                              <w:adjustRightInd w:val="0"/>
                              <w:spacing w:after="0" w:line="240" w:lineRule="auto"/>
                              <w:rPr>
                                <w:rFonts w:ascii="Calibri" w:hAnsi="Calibri" w:cs="Calibri"/>
                                <w:b/>
                                <w:bCs/>
                                <w:color w:val="000000"/>
                              </w:rPr>
                            </w:pPr>
                          </w:p>
                          <w:p w14:paraId="24C71525" w14:textId="77777777" w:rsidR="00053CFF" w:rsidRPr="00E318CD" w:rsidRDefault="00053CFF" w:rsidP="00053CFF">
                            <w:pPr>
                              <w:autoSpaceDE w:val="0"/>
                              <w:autoSpaceDN w:val="0"/>
                              <w:adjustRightInd w:val="0"/>
                              <w:spacing w:after="0" w:line="240" w:lineRule="auto"/>
                              <w:rPr>
                                <w:rFonts w:ascii="Calibri" w:hAnsi="Calibri" w:cs="Calibri"/>
                                <w:b/>
                                <w:bCs/>
                                <w:color w:val="000000"/>
                              </w:rPr>
                            </w:pPr>
                          </w:p>
                          <w:p w14:paraId="0482F1E7" w14:textId="77777777" w:rsidR="00053CFF" w:rsidRDefault="00053CFF" w:rsidP="00053CFF">
                            <w:pPr>
                              <w:rPr>
                                <w:rFonts w:ascii="Calibri" w:hAnsi="Calibri" w:cs="Calibri"/>
                                <w:b/>
                                <w:bCs/>
                                <w:color w:val="000000"/>
                              </w:rPr>
                            </w:pPr>
                            <w:r w:rsidRPr="00E318CD">
                              <w:rPr>
                                <w:rFonts w:ascii="Calibri" w:hAnsi="Calibri" w:cs="Calibri"/>
                                <w:b/>
                                <w:bCs/>
                                <w:color w:val="000000"/>
                              </w:rPr>
                              <w:t>What does Nuthall mean when he says, ‘effective activities are managed by the students themselves?’</w:t>
                            </w:r>
                          </w:p>
                          <w:p w14:paraId="2E86ED02" w14:textId="77777777" w:rsidR="00053CFF" w:rsidRDefault="00053CFF" w:rsidP="00053CFF">
                            <w:pPr>
                              <w:rPr>
                                <w:rFonts w:ascii="Calibri" w:hAnsi="Calibri" w:cs="Calibri"/>
                                <w:b/>
                                <w:bCs/>
                                <w:color w:val="000000"/>
                              </w:rPr>
                            </w:pPr>
                          </w:p>
                          <w:p w14:paraId="093F2126" w14:textId="77777777" w:rsidR="00053CFF" w:rsidRPr="005513E8" w:rsidRDefault="00053CFF" w:rsidP="00053CFF">
                            <w:pPr>
                              <w:rPr>
                                <w:rFonts w:ascii="Calibri" w:hAnsi="Calibri" w:cs="Calibri"/>
                                <w:b/>
                                <w:b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94F46" id="_x0000_s1028" type="#_x0000_t202" style="position:absolute;margin-left:470.35pt;margin-top:149.95pt;width:521.55pt;height:404.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">
                <v:textbox>
                  <w:txbxContent>
                    <w:p w14:paraId="6A774A9A" w14:textId="77777777" w:rsidR="00053CFF" w:rsidRDefault="00053CFF" w:rsidP="00053CFF">
                      <w:pPr>
                        <w:autoSpaceDE w:val="0"/>
                        <w:autoSpaceDN w:val="0"/>
                        <w:adjustRightInd w:val="0"/>
                        <w:spacing w:after="0" w:line="240" w:lineRule="auto"/>
                        <w:rPr>
                          <w:rFonts w:ascii="Calibri" w:hAnsi="Calibri" w:cs="Calibri"/>
                          <w:b/>
                          <w:bCs/>
                          <w:color w:val="000000"/>
                        </w:rPr>
                      </w:pPr>
                      <w:r w:rsidRPr="00E318CD">
                        <w:rPr>
                          <w:rFonts w:ascii="Calibri" w:hAnsi="Calibri" w:cs="Calibri"/>
                          <w:b/>
                          <w:bCs/>
                          <w:color w:val="000000"/>
                        </w:rPr>
                        <w:t xml:space="preserve">Nuthall is advocating covering less of the curriculum in order to design and carry out effective learning activities. To what extent do you agree with this? </w:t>
                      </w:r>
                    </w:p>
                    <w:p w14:paraId="7D75D52D" w14:textId="77777777" w:rsidR="00053CFF" w:rsidRDefault="00053CFF" w:rsidP="00053CFF">
                      <w:pPr>
                        <w:autoSpaceDE w:val="0"/>
                        <w:autoSpaceDN w:val="0"/>
                        <w:adjustRightInd w:val="0"/>
                        <w:spacing w:after="0" w:line="240" w:lineRule="auto"/>
                        <w:rPr>
                          <w:rFonts w:ascii="Calibri" w:hAnsi="Calibri" w:cs="Calibri"/>
                          <w:b/>
                          <w:bCs/>
                          <w:color w:val="000000"/>
                        </w:rPr>
                      </w:pPr>
                    </w:p>
                    <w:p w14:paraId="2C801A62" w14:textId="77777777" w:rsidR="00053CFF" w:rsidRDefault="00053CFF" w:rsidP="00053CFF">
                      <w:pPr>
                        <w:autoSpaceDE w:val="0"/>
                        <w:autoSpaceDN w:val="0"/>
                        <w:adjustRightInd w:val="0"/>
                        <w:spacing w:after="0" w:line="240" w:lineRule="auto"/>
                        <w:rPr>
                          <w:rFonts w:ascii="Calibri" w:hAnsi="Calibri" w:cs="Calibri"/>
                          <w:b/>
                          <w:bCs/>
                          <w:color w:val="000000"/>
                        </w:rPr>
                      </w:pPr>
                    </w:p>
                    <w:p w14:paraId="4980DEF8" w14:textId="77777777" w:rsidR="00053CFF" w:rsidRDefault="00053CFF" w:rsidP="00053CFF">
                      <w:pPr>
                        <w:autoSpaceDE w:val="0"/>
                        <w:autoSpaceDN w:val="0"/>
                        <w:adjustRightInd w:val="0"/>
                        <w:spacing w:after="0" w:line="240" w:lineRule="auto"/>
                        <w:rPr>
                          <w:rFonts w:ascii="Calibri" w:hAnsi="Calibri" w:cs="Calibri"/>
                          <w:b/>
                          <w:bCs/>
                          <w:color w:val="000000"/>
                        </w:rPr>
                      </w:pPr>
                    </w:p>
                    <w:p w14:paraId="6FF6A0DD" w14:textId="77777777" w:rsidR="00053CFF" w:rsidRDefault="00053CFF" w:rsidP="00053CFF">
                      <w:pPr>
                        <w:autoSpaceDE w:val="0"/>
                        <w:autoSpaceDN w:val="0"/>
                        <w:adjustRightInd w:val="0"/>
                        <w:spacing w:after="0" w:line="240" w:lineRule="auto"/>
                        <w:rPr>
                          <w:rFonts w:ascii="Calibri" w:hAnsi="Calibri" w:cs="Calibri"/>
                          <w:b/>
                          <w:bCs/>
                          <w:color w:val="000000"/>
                        </w:rPr>
                      </w:pPr>
                    </w:p>
                    <w:p w14:paraId="63863725" w14:textId="77777777" w:rsidR="00053CFF" w:rsidRDefault="00053CFF" w:rsidP="00053CFF">
                      <w:pPr>
                        <w:autoSpaceDE w:val="0"/>
                        <w:autoSpaceDN w:val="0"/>
                        <w:adjustRightInd w:val="0"/>
                        <w:spacing w:after="0" w:line="240" w:lineRule="auto"/>
                        <w:rPr>
                          <w:rFonts w:ascii="Calibri" w:hAnsi="Calibri" w:cs="Calibri"/>
                          <w:b/>
                          <w:bCs/>
                          <w:color w:val="000000"/>
                        </w:rPr>
                      </w:pPr>
                    </w:p>
                    <w:p w14:paraId="2EFE5FD5" w14:textId="77777777" w:rsidR="00053CFF" w:rsidRDefault="00053CFF" w:rsidP="00053CFF">
                      <w:pPr>
                        <w:autoSpaceDE w:val="0"/>
                        <w:autoSpaceDN w:val="0"/>
                        <w:adjustRightInd w:val="0"/>
                        <w:spacing w:after="0" w:line="240" w:lineRule="auto"/>
                        <w:rPr>
                          <w:rFonts w:ascii="Calibri" w:hAnsi="Calibri" w:cs="Calibri"/>
                          <w:b/>
                          <w:bCs/>
                          <w:color w:val="000000"/>
                        </w:rPr>
                      </w:pPr>
                    </w:p>
                    <w:p w14:paraId="6FAF3C9A" w14:textId="77777777" w:rsidR="00053CFF" w:rsidRDefault="00053CFF" w:rsidP="00053CFF">
                      <w:pPr>
                        <w:autoSpaceDE w:val="0"/>
                        <w:autoSpaceDN w:val="0"/>
                        <w:adjustRightInd w:val="0"/>
                        <w:spacing w:after="0" w:line="240" w:lineRule="auto"/>
                        <w:rPr>
                          <w:rFonts w:ascii="Calibri" w:hAnsi="Calibri" w:cs="Calibri"/>
                          <w:b/>
                          <w:bCs/>
                          <w:color w:val="000000"/>
                        </w:rPr>
                      </w:pPr>
                    </w:p>
                    <w:p w14:paraId="30B4D210" w14:textId="77777777" w:rsidR="00053CFF" w:rsidRDefault="00053CFF" w:rsidP="00053CFF">
                      <w:pPr>
                        <w:autoSpaceDE w:val="0"/>
                        <w:autoSpaceDN w:val="0"/>
                        <w:adjustRightInd w:val="0"/>
                        <w:spacing w:after="0" w:line="240" w:lineRule="auto"/>
                        <w:rPr>
                          <w:rFonts w:ascii="Calibri" w:hAnsi="Calibri" w:cs="Calibri"/>
                          <w:b/>
                          <w:bCs/>
                          <w:color w:val="000000"/>
                        </w:rPr>
                      </w:pPr>
                    </w:p>
                    <w:p w14:paraId="23EB7BDE" w14:textId="77777777" w:rsidR="00053CFF" w:rsidRDefault="00053CFF" w:rsidP="00053CFF">
                      <w:pPr>
                        <w:autoSpaceDE w:val="0"/>
                        <w:autoSpaceDN w:val="0"/>
                        <w:adjustRightInd w:val="0"/>
                        <w:spacing w:after="0" w:line="240" w:lineRule="auto"/>
                        <w:rPr>
                          <w:rFonts w:ascii="Calibri" w:hAnsi="Calibri" w:cs="Calibri"/>
                          <w:b/>
                          <w:bCs/>
                          <w:color w:val="000000"/>
                        </w:rPr>
                      </w:pPr>
                    </w:p>
                    <w:p w14:paraId="1BFBB523" w14:textId="77777777" w:rsidR="00053CFF" w:rsidRDefault="00053CFF" w:rsidP="00053CFF">
                      <w:pPr>
                        <w:autoSpaceDE w:val="0"/>
                        <w:autoSpaceDN w:val="0"/>
                        <w:adjustRightInd w:val="0"/>
                        <w:spacing w:after="0" w:line="240" w:lineRule="auto"/>
                        <w:rPr>
                          <w:rFonts w:ascii="Calibri" w:hAnsi="Calibri" w:cs="Calibri"/>
                          <w:b/>
                          <w:bCs/>
                          <w:color w:val="000000"/>
                        </w:rPr>
                      </w:pPr>
                    </w:p>
                    <w:p w14:paraId="2260D01D" w14:textId="77777777" w:rsidR="00053CFF" w:rsidRDefault="00053CFF" w:rsidP="00053CFF">
                      <w:pPr>
                        <w:autoSpaceDE w:val="0"/>
                        <w:autoSpaceDN w:val="0"/>
                        <w:adjustRightInd w:val="0"/>
                        <w:spacing w:after="0" w:line="240" w:lineRule="auto"/>
                        <w:rPr>
                          <w:rFonts w:ascii="Calibri" w:hAnsi="Calibri" w:cs="Calibri"/>
                          <w:b/>
                          <w:bCs/>
                          <w:color w:val="000000"/>
                        </w:rPr>
                      </w:pPr>
                    </w:p>
                    <w:p w14:paraId="771CBE8D" w14:textId="77777777" w:rsidR="00053CFF" w:rsidRDefault="00053CFF" w:rsidP="00053CFF">
                      <w:pPr>
                        <w:autoSpaceDE w:val="0"/>
                        <w:autoSpaceDN w:val="0"/>
                        <w:adjustRightInd w:val="0"/>
                        <w:spacing w:after="0" w:line="240" w:lineRule="auto"/>
                        <w:rPr>
                          <w:rFonts w:ascii="Calibri" w:hAnsi="Calibri" w:cs="Calibri"/>
                          <w:b/>
                          <w:bCs/>
                          <w:color w:val="000000"/>
                        </w:rPr>
                      </w:pPr>
                    </w:p>
                    <w:p w14:paraId="24C71525" w14:textId="77777777" w:rsidR="00053CFF" w:rsidRPr="00E318CD" w:rsidRDefault="00053CFF" w:rsidP="00053CFF">
                      <w:pPr>
                        <w:autoSpaceDE w:val="0"/>
                        <w:autoSpaceDN w:val="0"/>
                        <w:adjustRightInd w:val="0"/>
                        <w:spacing w:after="0" w:line="240" w:lineRule="auto"/>
                        <w:rPr>
                          <w:rFonts w:ascii="Calibri" w:hAnsi="Calibri" w:cs="Calibri"/>
                          <w:b/>
                          <w:bCs/>
                          <w:color w:val="000000"/>
                        </w:rPr>
                      </w:pPr>
                    </w:p>
                    <w:p w14:paraId="0482F1E7" w14:textId="77777777" w:rsidR="00053CFF" w:rsidRDefault="00053CFF" w:rsidP="00053CFF">
                      <w:pPr>
                        <w:rPr>
                          <w:rFonts w:ascii="Calibri" w:hAnsi="Calibri" w:cs="Calibri"/>
                          <w:b/>
                          <w:bCs/>
                          <w:color w:val="000000"/>
                        </w:rPr>
                      </w:pPr>
                      <w:r w:rsidRPr="00E318CD">
                        <w:rPr>
                          <w:rFonts w:ascii="Calibri" w:hAnsi="Calibri" w:cs="Calibri"/>
                          <w:b/>
                          <w:bCs/>
                          <w:color w:val="000000"/>
                        </w:rPr>
                        <w:t>What does Nuthall mean when he says, ‘effective activities are managed by the students themselves?’</w:t>
                      </w:r>
                    </w:p>
                    <w:p w14:paraId="2E86ED02" w14:textId="77777777" w:rsidR="00053CFF" w:rsidRDefault="00053CFF" w:rsidP="00053CFF">
                      <w:pPr>
                        <w:rPr>
                          <w:rFonts w:ascii="Calibri" w:hAnsi="Calibri" w:cs="Calibri"/>
                          <w:b/>
                          <w:bCs/>
                          <w:color w:val="000000"/>
                        </w:rPr>
                      </w:pPr>
                    </w:p>
                    <w:p w14:paraId="093F2126" w14:textId="77777777" w:rsidR="00053CFF" w:rsidRPr="005513E8" w:rsidRDefault="00053CFF" w:rsidP="00053CFF">
                      <w:pPr>
                        <w:rPr>
                          <w:rFonts w:ascii="Calibri" w:hAnsi="Calibri" w:cs="Calibri"/>
                          <w:b/>
                          <w:bCs/>
                          <w:color w:val="000000"/>
                        </w:rPr>
                      </w:pPr>
                    </w:p>
                  </w:txbxContent>
                </v:textbox>
                <w10:wrap type="square" anchorx="margin"/>
              </v:shape>
            </w:pict>
          </mc:Fallback>
        </mc:AlternateContent>
      </w:r>
    </w:p>
    <w:p w14:paraId="5F191898" w14:textId="77777777" w:rsidR="00053CFF" w:rsidRDefault="00053CFF" w:rsidP="00053CFF">
      <w:pPr>
        <w:rPr>
          <w:b/>
          <w:bCs/>
        </w:rPr>
      </w:pPr>
      <w:r>
        <w:rPr>
          <w:b/>
          <w:bCs/>
        </w:rPr>
        <w:br w:type="page"/>
      </w:r>
    </w:p>
    <w:p w14:paraId="60D156BC" w14:textId="77777777" w:rsidR="00053CFF" w:rsidRPr="00E318CD" w:rsidRDefault="00053CFF" w:rsidP="00053CFF">
      <w:pPr>
        <w:rPr>
          <w:b/>
          <w:bCs/>
          <w:sz w:val="28"/>
          <w:szCs w:val="28"/>
        </w:rPr>
      </w:pPr>
      <w:r w:rsidRPr="0061670B">
        <w:rPr>
          <w:b/>
          <w:bCs/>
          <w:sz w:val="28"/>
          <w:szCs w:val="28"/>
        </w:rPr>
        <w:lastRenderedPageBreak/>
        <w:t xml:space="preserve">“Effective teaching means students learn what you intend them to learn… But whatever you intend, in order to know if you have been effective, you must have some way of knowing what your students believed, knew, could do, or felt before you taught them and what your students believed, knew, could do, or felt after you taught them. Learning, of whatever kind, is about change.” </w:t>
      </w:r>
    </w:p>
    <w:p w14:paraId="59F94A21" w14:textId="77777777" w:rsidR="00053CFF" w:rsidRDefault="00053CFF" w:rsidP="00053CFF">
      <w:pPr>
        <w:autoSpaceDE w:val="0"/>
        <w:autoSpaceDN w:val="0"/>
        <w:adjustRightInd w:val="0"/>
        <w:spacing w:after="0" w:line="240" w:lineRule="auto"/>
        <w:rPr>
          <w:rFonts w:ascii="Calibri" w:hAnsi="Calibri" w:cs="Calibri"/>
          <w:color w:val="000000"/>
        </w:rPr>
      </w:pPr>
      <w:r w:rsidRPr="001A4E3B">
        <w:rPr>
          <w:rFonts w:ascii="Calibri" w:hAnsi="Calibri" w:cs="Calibri"/>
          <w:color w:val="000000"/>
        </w:rPr>
        <w:t xml:space="preserve">“The central business of teaching is about creating changes in the minds of students – in what students know and believe and how they think. The ability to create change means that, in some way, teachers need to be constantly reading the minds of students. Are their minds focused? What are they understanding, or not understanding? What do they really think?” </w:t>
      </w:r>
    </w:p>
    <w:p w14:paraId="4B9DBA0A" w14:textId="77777777" w:rsidR="00053CFF" w:rsidRDefault="00053CFF" w:rsidP="00053CFF">
      <w:pPr>
        <w:rPr>
          <w:rFonts w:ascii="Calibri" w:hAnsi="Calibri" w:cs="Calibri"/>
          <w:b/>
          <w:bCs/>
          <w:color w:val="000000"/>
        </w:rPr>
      </w:pPr>
      <w:r w:rsidRPr="00486F73">
        <w:rPr>
          <w:rFonts w:ascii="Calibri" w:hAnsi="Calibri" w:cs="Calibri"/>
          <w:b/>
          <w:bCs/>
          <w:noProof/>
          <w:color w:val="000000"/>
        </w:rPr>
        <mc:AlternateContent>
          <mc:Choice Requires="wps">
            <w:drawing>
              <wp:anchor distT="45720" distB="45720" distL="114300" distR="114300" simplePos="0" relativeHeight="251665408" behindDoc="0" locked="0" layoutInCell="1" allowOverlap="1" wp14:anchorId="31D5ADA8" wp14:editId="6D73DF91">
                <wp:simplePos x="0" y="0"/>
                <wp:positionH relativeFrom="margin">
                  <wp:posOffset>-635</wp:posOffset>
                </wp:positionH>
                <wp:positionV relativeFrom="paragraph">
                  <wp:posOffset>472440</wp:posOffset>
                </wp:positionV>
                <wp:extent cx="6494780" cy="6085205"/>
                <wp:effectExtent l="0" t="0" r="20320" b="10795"/>
                <wp:wrapSquare wrapText="bothSides"/>
                <wp:docPr id="2032548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6085205"/>
                        </a:xfrm>
                        <a:prstGeom prst="rect">
                          <a:avLst/>
                        </a:prstGeom>
                        <a:solidFill>
                          <a:srgbClr val="FFFFFF"/>
                        </a:solidFill>
                        <a:ln w="9525">
                          <a:solidFill>
                            <a:srgbClr val="000000"/>
                          </a:solidFill>
                          <a:miter lim="800000"/>
                          <a:headEnd/>
                          <a:tailEnd/>
                        </a:ln>
                      </wps:spPr>
                      <wps:txbx>
                        <w:txbxContent>
                          <w:p w14:paraId="28EE931D" w14:textId="77777777" w:rsidR="00053CFF" w:rsidRDefault="00053CFF" w:rsidP="00053CFF">
                            <w:pPr>
                              <w:rPr>
                                <w:b/>
                                <w:bCs/>
                              </w:rPr>
                            </w:pPr>
                            <w:r w:rsidRPr="00E318CD">
                              <w:rPr>
                                <w:b/>
                                <w:bCs/>
                              </w:rPr>
                              <w:t>When do you know for certain that a child in your class has really understood something?</w:t>
                            </w:r>
                          </w:p>
                          <w:p w14:paraId="638E8F1B" w14:textId="77777777" w:rsidR="00053CFF" w:rsidRDefault="00053CFF" w:rsidP="00053CFF">
                            <w:pPr>
                              <w:rPr>
                                <w:i/>
                                <w:iCs/>
                              </w:rPr>
                            </w:pPr>
                          </w:p>
                          <w:p w14:paraId="6F14FB43" w14:textId="77777777" w:rsidR="00053CFF" w:rsidRDefault="00053CFF" w:rsidP="00053CFF">
                            <w:pPr>
                              <w:rPr>
                                <w:i/>
                                <w:iCs/>
                              </w:rPr>
                            </w:pPr>
                          </w:p>
                          <w:p w14:paraId="12F82E3B" w14:textId="77777777" w:rsidR="00053CFF" w:rsidRDefault="00053CFF" w:rsidP="00053CFF">
                            <w:pPr>
                              <w:rPr>
                                <w:i/>
                                <w:iCs/>
                              </w:rPr>
                            </w:pPr>
                          </w:p>
                          <w:p w14:paraId="56124EB2" w14:textId="77777777" w:rsidR="00053CFF" w:rsidRPr="006C2FC8" w:rsidRDefault="00053CFF" w:rsidP="00053CFF">
                            <w:pPr>
                              <w:rPr>
                                <w:iCs/>
                              </w:rPr>
                            </w:pPr>
                          </w:p>
                          <w:p w14:paraId="1761E486" w14:textId="77777777" w:rsidR="00053CFF" w:rsidRDefault="00053CFF" w:rsidP="00053CFF">
                            <w:pPr>
                              <w:rPr>
                                <w:b/>
                                <w:bCs/>
                              </w:rPr>
                            </w:pPr>
                            <w:r w:rsidRPr="00486F73">
                              <w:rPr>
                                <w:b/>
                                <w:bCs/>
                              </w:rPr>
                              <w:t>How can a teacher find out what students believe, know, can do or feel prior to teaching?</w:t>
                            </w:r>
                          </w:p>
                          <w:p w14:paraId="2188A4B3" w14:textId="77777777" w:rsidR="00053CFF" w:rsidRDefault="00053CFF" w:rsidP="00053CFF">
                            <w:pPr>
                              <w:rPr>
                                <w:b/>
                                <w:bCs/>
                              </w:rPr>
                            </w:pPr>
                          </w:p>
                          <w:p w14:paraId="12232D77" w14:textId="77777777" w:rsidR="00053CFF" w:rsidRDefault="00053CFF" w:rsidP="00053CFF">
                            <w:pPr>
                              <w:rPr>
                                <w:b/>
                                <w:bCs/>
                              </w:rPr>
                            </w:pPr>
                          </w:p>
                          <w:p w14:paraId="6A93D7D0" w14:textId="77777777" w:rsidR="00053CFF" w:rsidRDefault="00053CFF" w:rsidP="00053CFF">
                            <w:pPr>
                              <w:rPr>
                                <w:b/>
                                <w:bCs/>
                              </w:rPr>
                            </w:pPr>
                          </w:p>
                          <w:p w14:paraId="44CB3F7F" w14:textId="77777777" w:rsidR="00053CFF" w:rsidRPr="00486F73" w:rsidRDefault="00053CFF" w:rsidP="00053CFF">
                            <w:pPr>
                              <w:rPr>
                                <w:b/>
                                <w:bCs/>
                              </w:rPr>
                            </w:pPr>
                          </w:p>
                          <w:p w14:paraId="444FCB6B" w14:textId="77777777" w:rsidR="00053CFF" w:rsidRDefault="00053CFF" w:rsidP="00053CFF">
                            <w:pPr>
                              <w:rPr>
                                <w:b/>
                                <w:bCs/>
                              </w:rPr>
                            </w:pPr>
                            <w:r w:rsidRPr="00486F73">
                              <w:rPr>
                                <w:b/>
                                <w:bCs/>
                              </w:rPr>
                              <w:t>How can a teacher find out what students believe, know, can do or feel after teaching?</w:t>
                            </w:r>
                          </w:p>
                          <w:p w14:paraId="443BB15F" w14:textId="77777777" w:rsidR="00053CFF" w:rsidRDefault="00053CFF" w:rsidP="00053CFF">
                            <w:pPr>
                              <w:rPr>
                                <w:b/>
                                <w:bCs/>
                                <w:i/>
                                <w:iCs/>
                              </w:rPr>
                            </w:pPr>
                          </w:p>
                          <w:p w14:paraId="411059C3" w14:textId="77777777" w:rsidR="00053CFF" w:rsidRDefault="00053CFF" w:rsidP="00053CFF">
                            <w:pPr>
                              <w:rPr>
                                <w:b/>
                                <w:bCs/>
                                <w:i/>
                                <w:iCs/>
                              </w:rPr>
                            </w:pPr>
                          </w:p>
                          <w:p w14:paraId="2B5055EC" w14:textId="77777777" w:rsidR="00053CFF" w:rsidRDefault="00053CFF" w:rsidP="00053CFF">
                            <w:pPr>
                              <w:rPr>
                                <w:b/>
                                <w:bCs/>
                                <w:i/>
                                <w:iCs/>
                              </w:rPr>
                            </w:pPr>
                          </w:p>
                          <w:p w14:paraId="43FD0E88" w14:textId="77777777" w:rsidR="00053CFF" w:rsidRPr="00486F73" w:rsidRDefault="00053CFF" w:rsidP="00053CFF">
                            <w:pPr>
                              <w:rPr>
                                <w:b/>
                                <w:bCs/>
                                <w:i/>
                                <w:iCs/>
                              </w:rPr>
                            </w:pPr>
                          </w:p>
                          <w:p w14:paraId="5E236267" w14:textId="77777777" w:rsidR="00053CFF" w:rsidRDefault="00053CFF" w:rsidP="00053CFF">
                            <w:r w:rsidRPr="00337D57">
                              <w:rPr>
                                <w:rFonts w:ascii="Calibri" w:hAnsi="Calibri" w:cs="Calibri"/>
                                <w:b/>
                                <w:bCs/>
                                <w:color w:val="000000"/>
                              </w:rPr>
                              <w:t>Think of your learners, could any of them be ‘playing the game’ with you? How do you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5ADA8" id="_x0000_s1029" type="#_x0000_t202" style="position:absolute;margin-left:-.05pt;margin-top:37.2pt;width:511.4pt;height:479.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">
                <v:textbox>
                  <w:txbxContent>
                    <w:p w14:paraId="28EE931D" w14:textId="77777777" w:rsidR="00053CFF" w:rsidRDefault="00053CFF" w:rsidP="00053CFF">
                      <w:pPr>
                        <w:rPr>
                          <w:b/>
                          <w:bCs/>
                        </w:rPr>
                      </w:pPr>
                      <w:r w:rsidRPr="00E318CD">
                        <w:rPr>
                          <w:b/>
                          <w:bCs/>
                        </w:rPr>
                        <w:t>When do you know for certain that a child in your class has really understood something?</w:t>
                      </w:r>
                    </w:p>
                    <w:p w14:paraId="638E8F1B" w14:textId="77777777" w:rsidR="00053CFF" w:rsidRDefault="00053CFF" w:rsidP="00053CFF">
                      <w:pPr>
                        <w:rPr>
                          <w:i/>
                          <w:iCs/>
                        </w:rPr>
                      </w:pPr>
                    </w:p>
                    <w:p w14:paraId="6F14FB43" w14:textId="77777777" w:rsidR="00053CFF" w:rsidRDefault="00053CFF" w:rsidP="00053CFF">
                      <w:pPr>
                        <w:rPr>
                          <w:i/>
                          <w:iCs/>
                        </w:rPr>
                      </w:pPr>
                    </w:p>
                    <w:p w14:paraId="12F82E3B" w14:textId="77777777" w:rsidR="00053CFF" w:rsidRDefault="00053CFF" w:rsidP="00053CFF">
                      <w:pPr>
                        <w:rPr>
                          <w:i/>
                          <w:iCs/>
                        </w:rPr>
                      </w:pPr>
                    </w:p>
                    <w:p w14:paraId="56124EB2" w14:textId="77777777" w:rsidR="00053CFF" w:rsidRPr="006C2FC8" w:rsidRDefault="00053CFF" w:rsidP="00053CFF">
                      <w:pPr>
                        <w:rPr>
                          <w:iCs/>
                        </w:rPr>
                      </w:pPr>
                    </w:p>
                    <w:p w14:paraId="1761E486" w14:textId="77777777" w:rsidR="00053CFF" w:rsidRDefault="00053CFF" w:rsidP="00053CFF">
                      <w:pPr>
                        <w:rPr>
                          <w:b/>
                          <w:bCs/>
                        </w:rPr>
                      </w:pPr>
                      <w:r w:rsidRPr="00486F73">
                        <w:rPr>
                          <w:b/>
                          <w:bCs/>
                        </w:rPr>
                        <w:t>How can a teacher find out what students believe, know, can do or feel prior to teaching?</w:t>
                      </w:r>
                    </w:p>
                    <w:p w14:paraId="2188A4B3" w14:textId="77777777" w:rsidR="00053CFF" w:rsidRDefault="00053CFF" w:rsidP="00053CFF">
                      <w:pPr>
                        <w:rPr>
                          <w:b/>
                          <w:bCs/>
                        </w:rPr>
                      </w:pPr>
                    </w:p>
                    <w:p w14:paraId="12232D77" w14:textId="77777777" w:rsidR="00053CFF" w:rsidRDefault="00053CFF" w:rsidP="00053CFF">
                      <w:pPr>
                        <w:rPr>
                          <w:b/>
                          <w:bCs/>
                        </w:rPr>
                      </w:pPr>
                    </w:p>
                    <w:p w14:paraId="6A93D7D0" w14:textId="77777777" w:rsidR="00053CFF" w:rsidRDefault="00053CFF" w:rsidP="00053CFF">
                      <w:pPr>
                        <w:rPr>
                          <w:b/>
                          <w:bCs/>
                        </w:rPr>
                      </w:pPr>
                    </w:p>
                    <w:p w14:paraId="44CB3F7F" w14:textId="77777777" w:rsidR="00053CFF" w:rsidRPr="00486F73" w:rsidRDefault="00053CFF" w:rsidP="00053CFF">
                      <w:pPr>
                        <w:rPr>
                          <w:b/>
                          <w:bCs/>
                        </w:rPr>
                      </w:pPr>
                    </w:p>
                    <w:p w14:paraId="444FCB6B" w14:textId="77777777" w:rsidR="00053CFF" w:rsidRDefault="00053CFF" w:rsidP="00053CFF">
                      <w:pPr>
                        <w:rPr>
                          <w:b/>
                          <w:bCs/>
                        </w:rPr>
                      </w:pPr>
                      <w:r w:rsidRPr="00486F73">
                        <w:rPr>
                          <w:b/>
                          <w:bCs/>
                        </w:rPr>
                        <w:t>How can a teacher find out what students believe, know, can do or feel after teaching?</w:t>
                      </w:r>
                    </w:p>
                    <w:p w14:paraId="443BB15F" w14:textId="77777777" w:rsidR="00053CFF" w:rsidRDefault="00053CFF" w:rsidP="00053CFF">
                      <w:pPr>
                        <w:rPr>
                          <w:b/>
                          <w:bCs/>
                          <w:i/>
                          <w:iCs/>
                        </w:rPr>
                      </w:pPr>
                    </w:p>
                    <w:p w14:paraId="411059C3" w14:textId="77777777" w:rsidR="00053CFF" w:rsidRDefault="00053CFF" w:rsidP="00053CFF">
                      <w:pPr>
                        <w:rPr>
                          <w:b/>
                          <w:bCs/>
                          <w:i/>
                          <w:iCs/>
                        </w:rPr>
                      </w:pPr>
                    </w:p>
                    <w:p w14:paraId="2B5055EC" w14:textId="77777777" w:rsidR="00053CFF" w:rsidRDefault="00053CFF" w:rsidP="00053CFF">
                      <w:pPr>
                        <w:rPr>
                          <w:b/>
                          <w:bCs/>
                          <w:i/>
                          <w:iCs/>
                        </w:rPr>
                      </w:pPr>
                    </w:p>
                    <w:p w14:paraId="43FD0E88" w14:textId="77777777" w:rsidR="00053CFF" w:rsidRPr="00486F73" w:rsidRDefault="00053CFF" w:rsidP="00053CFF">
                      <w:pPr>
                        <w:rPr>
                          <w:b/>
                          <w:bCs/>
                          <w:i/>
                          <w:iCs/>
                        </w:rPr>
                      </w:pPr>
                    </w:p>
                    <w:p w14:paraId="5E236267" w14:textId="77777777" w:rsidR="00053CFF" w:rsidRDefault="00053CFF" w:rsidP="00053CFF">
                      <w:r w:rsidRPr="00337D57">
                        <w:rPr>
                          <w:rFonts w:ascii="Calibri" w:hAnsi="Calibri" w:cs="Calibri"/>
                          <w:b/>
                          <w:bCs/>
                          <w:color w:val="000000"/>
                        </w:rPr>
                        <w:t>Think of your learners, could any of them be ‘playing the game’ with you? How do you know?</w:t>
                      </w:r>
                    </w:p>
                  </w:txbxContent>
                </v:textbox>
                <w10:wrap type="square" anchorx="margin"/>
              </v:shape>
            </w:pict>
          </mc:Fallback>
        </mc:AlternateContent>
      </w:r>
    </w:p>
    <w:p w14:paraId="7CF6FA9B" w14:textId="77777777" w:rsidR="00053CFF" w:rsidRDefault="00053CFF" w:rsidP="00053CFF">
      <w:pPr>
        <w:rPr>
          <w:rFonts w:ascii="Calibri" w:hAnsi="Calibri" w:cs="Calibri"/>
          <w:b/>
          <w:bCs/>
          <w:color w:val="000000"/>
        </w:rPr>
      </w:pPr>
    </w:p>
    <w:p w14:paraId="29F8F882" w14:textId="77777777" w:rsidR="00053CFF" w:rsidRDefault="00053CFF" w:rsidP="00053CFF">
      <w:pPr>
        <w:rPr>
          <w:b/>
          <w:bCs/>
          <w:sz w:val="36"/>
          <w:szCs w:val="36"/>
        </w:rPr>
      </w:pPr>
      <w:r>
        <w:rPr>
          <w:b/>
          <w:bCs/>
          <w:sz w:val="36"/>
          <w:szCs w:val="36"/>
        </w:rPr>
        <w:br w:type="page"/>
      </w:r>
    </w:p>
    <w:p w14:paraId="4F6251CB" w14:textId="77777777" w:rsidR="00053CFF" w:rsidRDefault="00053CFF" w:rsidP="00053CFF">
      <w:pPr>
        <w:rPr>
          <w:b/>
          <w:bCs/>
          <w:sz w:val="36"/>
          <w:szCs w:val="36"/>
        </w:rPr>
      </w:pPr>
    </w:p>
    <w:p w14:paraId="09E8A5ED" w14:textId="77777777" w:rsidR="00053CFF" w:rsidRPr="00486F73" w:rsidRDefault="00053CFF" w:rsidP="00053CFF">
      <w:pPr>
        <w:rPr>
          <w:b/>
          <w:bCs/>
          <w:sz w:val="36"/>
          <w:szCs w:val="36"/>
        </w:rPr>
      </w:pPr>
      <w:r w:rsidRPr="00BA6743">
        <w:rPr>
          <w:b/>
          <w:bCs/>
          <w:sz w:val="36"/>
          <w:szCs w:val="36"/>
        </w:rPr>
        <w:t>How</w:t>
      </w:r>
      <w:r>
        <w:rPr>
          <w:b/>
          <w:bCs/>
          <w:sz w:val="36"/>
          <w:szCs w:val="36"/>
        </w:rPr>
        <w:t xml:space="preserve"> closely is our thinking aligned to this overview</w:t>
      </w:r>
      <w:r w:rsidRPr="00BA6743">
        <w:rPr>
          <w:b/>
          <w:bCs/>
          <w:sz w:val="36"/>
          <w:szCs w:val="36"/>
        </w:rPr>
        <w:t>?</w:t>
      </w:r>
      <w:r>
        <w:rPr>
          <w:b/>
          <w:bCs/>
          <w:sz w:val="36"/>
          <w:szCs w:val="36"/>
        </w:rPr>
        <w:t xml:space="preserve"> </w:t>
      </w:r>
    </w:p>
    <w:p w14:paraId="3D322C05" w14:textId="77777777" w:rsidR="00053CFF" w:rsidRDefault="00053CFF" w:rsidP="00053CFF">
      <w:pPr>
        <w:rPr>
          <w:i/>
          <w:iCs/>
        </w:rPr>
      </w:pPr>
      <w:r>
        <w:rPr>
          <w:noProof/>
        </w:rPr>
        <w:drawing>
          <wp:anchor distT="0" distB="0" distL="114300" distR="114300" simplePos="0" relativeHeight="251670528" behindDoc="0" locked="0" layoutInCell="1" allowOverlap="1" wp14:anchorId="1154C034" wp14:editId="7B5E4E8C">
            <wp:simplePos x="0" y="0"/>
            <wp:positionH relativeFrom="margin">
              <wp:posOffset>3570768</wp:posOffset>
            </wp:positionH>
            <wp:positionV relativeFrom="paragraph">
              <wp:posOffset>3861095</wp:posOffset>
            </wp:positionV>
            <wp:extent cx="3022600" cy="1018540"/>
            <wp:effectExtent l="19050" t="19050" r="25400" b="10160"/>
            <wp:wrapNone/>
            <wp:docPr id="2032548451" name="Picture 203254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022600" cy="101854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830F98">
        <w:rPr>
          <w:noProof/>
        </w:rPr>
        <w:drawing>
          <wp:inline distT="0" distB="0" distL="0" distR="0" wp14:anchorId="6BF851E2" wp14:editId="306A4337">
            <wp:extent cx="6076950" cy="3783568"/>
            <wp:effectExtent l="0" t="0" r="0" b="7620"/>
            <wp:docPr id="2032548503" name="Picture 1">
              <a:extLst xmlns:a="http://schemas.openxmlformats.org/drawingml/2006/main">
                <a:ext uri="{FF2B5EF4-FFF2-40B4-BE49-F238E27FC236}">
                  <a16:creationId xmlns:a16="http://schemas.microsoft.com/office/drawing/2014/main" id="{B18E0B9A-F145-4BC1-9C05-D0C4B48A6A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18E0B9A-F145-4BC1-9C05-D0C4B48A6A31}"/>
                        </a:ext>
                      </a:extLst>
                    </pic:cNvPr>
                    <pic:cNvPicPr>
                      <a:picLocks noChangeAspect="1"/>
                    </pic:cNvPicPr>
                  </pic:nvPicPr>
                  <pic:blipFill>
                    <a:blip r:embed="rId15" cstate="email">
                      <a:extLst>
                        <a:ext uri="{28A0092B-C50C-407E-A947-70E740481C1C}">
                          <a14:useLocalDpi xmlns:a14="http://schemas.microsoft.com/office/drawing/2010/main"/>
                        </a:ext>
                      </a:extLst>
                    </a:blip>
                    <a:stretch>
                      <a:fillRect/>
                    </a:stretch>
                  </pic:blipFill>
                  <pic:spPr>
                    <a:xfrm>
                      <a:off x="0" y="0"/>
                      <a:ext cx="6097406" cy="3796304"/>
                    </a:xfrm>
                    <a:prstGeom prst="rect">
                      <a:avLst/>
                    </a:prstGeom>
                  </pic:spPr>
                </pic:pic>
              </a:graphicData>
            </a:graphic>
          </wp:inline>
        </w:drawing>
      </w:r>
    </w:p>
    <w:p w14:paraId="48CF9B20" w14:textId="77777777" w:rsidR="00053CFF" w:rsidRDefault="00053CFF" w:rsidP="00053CFF">
      <w:pPr>
        <w:rPr>
          <w:i/>
          <w:iCs/>
        </w:rPr>
      </w:pPr>
    </w:p>
    <w:p w14:paraId="5F7EF643" w14:textId="77777777" w:rsidR="00053CFF" w:rsidRDefault="00053CFF" w:rsidP="00053CFF">
      <w:pPr>
        <w:rPr>
          <w:b/>
          <w:bCs/>
          <w:sz w:val="28"/>
          <w:szCs w:val="28"/>
        </w:rPr>
      </w:pPr>
      <w:r w:rsidRPr="007B34DF">
        <w:rPr>
          <w:noProof/>
        </w:rPr>
        <w:drawing>
          <wp:anchor distT="0" distB="0" distL="114300" distR="114300" simplePos="0" relativeHeight="251668480" behindDoc="0" locked="0" layoutInCell="1" allowOverlap="1" wp14:anchorId="77A14F0C" wp14:editId="026276CD">
            <wp:simplePos x="0" y="0"/>
            <wp:positionH relativeFrom="column">
              <wp:posOffset>146926</wp:posOffset>
            </wp:positionH>
            <wp:positionV relativeFrom="paragraph">
              <wp:posOffset>725039</wp:posOffset>
            </wp:positionV>
            <wp:extent cx="1996732" cy="3665264"/>
            <wp:effectExtent l="19050" t="19050" r="22860" b="11430"/>
            <wp:wrapNone/>
            <wp:docPr id="2032548505" name="Picture 2" descr="Text, letter&#10;&#10;Description automatically generated">
              <a:extLst xmlns:a="http://schemas.openxmlformats.org/drawingml/2006/main">
                <a:ext uri="{FF2B5EF4-FFF2-40B4-BE49-F238E27FC236}">
                  <a16:creationId xmlns:a16="http://schemas.microsoft.com/office/drawing/2014/main" id="{07284403-E39B-4DDA-A3E9-F252E66BDB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 letter&#10;&#10;Description automatically generated">
                      <a:extLst>
                        <a:ext uri="{FF2B5EF4-FFF2-40B4-BE49-F238E27FC236}">
                          <a16:creationId xmlns:a16="http://schemas.microsoft.com/office/drawing/2014/main" id="{07284403-E39B-4DDA-A3E9-F252E66BDBF0}"/>
                        </a:ext>
                      </a:extLst>
                    </pic:cNvPr>
                    <pic:cNvPicPr>
                      <a:picLocks noChangeAspect="1"/>
                    </pic:cNvPicPr>
                  </pic:nvPicPr>
                  <pic:blipFill rotWithShape="1">
                    <a:blip r:embed="rId16" cstate="email">
                      <a:extLst>
                        <a:ext uri="{28A0092B-C50C-407E-A947-70E740481C1C}">
                          <a14:useLocalDpi xmlns:a14="http://schemas.microsoft.com/office/drawing/2010/main"/>
                        </a:ext>
                      </a:extLst>
                    </a:blip>
                    <a:srcRect/>
                    <a:stretch/>
                  </pic:blipFill>
                  <pic:spPr>
                    <a:xfrm>
                      <a:off x="0" y="0"/>
                      <a:ext cx="1996732" cy="3665264"/>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r w:rsidRPr="00486F73">
        <w:rPr>
          <w:b/>
          <w:bCs/>
          <w:sz w:val="28"/>
          <w:szCs w:val="28"/>
        </w:rPr>
        <w:t>How much time is given over to learners</w:t>
      </w:r>
    </w:p>
    <w:p w14:paraId="24BA47CD" w14:textId="77777777" w:rsidR="00053CFF" w:rsidRPr="00486F73" w:rsidRDefault="00053CFF" w:rsidP="00053CFF">
      <w:pPr>
        <w:rPr>
          <w:b/>
          <w:bCs/>
          <w:sz w:val="28"/>
          <w:szCs w:val="28"/>
        </w:rPr>
      </w:pPr>
      <w:r w:rsidRPr="00486F73">
        <w:rPr>
          <w:b/>
          <w:bCs/>
          <w:sz w:val="28"/>
          <w:szCs w:val="28"/>
        </w:rPr>
        <w:t xml:space="preserve"> themselves REALLY listening and speaking?</w:t>
      </w:r>
      <w:r>
        <w:rPr>
          <w:b/>
          <w:bCs/>
          <w:sz w:val="28"/>
          <w:szCs w:val="28"/>
        </w:rPr>
        <w:t xml:space="preserve"> </w:t>
      </w:r>
    </w:p>
    <w:p w14:paraId="196146B0" w14:textId="77777777" w:rsidR="00053CFF" w:rsidRDefault="00053CFF" w:rsidP="00053CFF">
      <w:pPr>
        <w:rPr>
          <w:noProof/>
        </w:rPr>
      </w:pPr>
      <w:r w:rsidRPr="00672590">
        <w:rPr>
          <w:b/>
          <w:bCs/>
          <w:noProof/>
          <w:sz w:val="36"/>
          <w:szCs w:val="36"/>
        </w:rPr>
        <mc:AlternateContent>
          <mc:Choice Requires="wps">
            <w:drawing>
              <wp:anchor distT="45720" distB="45720" distL="114300" distR="114300" simplePos="0" relativeHeight="251661312" behindDoc="0" locked="0" layoutInCell="1" allowOverlap="1" wp14:anchorId="16743845" wp14:editId="039F5F7A">
                <wp:simplePos x="0" y="0"/>
                <wp:positionH relativeFrom="column">
                  <wp:posOffset>2648607</wp:posOffset>
                </wp:positionH>
                <wp:positionV relativeFrom="paragraph">
                  <wp:posOffset>128905</wp:posOffset>
                </wp:positionV>
                <wp:extent cx="3925570" cy="3781534"/>
                <wp:effectExtent l="0" t="0" r="17780" b="28575"/>
                <wp:wrapNone/>
                <wp:docPr id="2032548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3781534"/>
                        </a:xfrm>
                        <a:prstGeom prst="rect">
                          <a:avLst/>
                        </a:prstGeom>
                        <a:solidFill>
                          <a:srgbClr val="FFFFFF"/>
                        </a:solidFill>
                        <a:ln w="9525">
                          <a:solidFill>
                            <a:schemeClr val="tx2"/>
                          </a:solidFill>
                          <a:miter lim="800000"/>
                          <a:headEnd/>
                          <a:tailEnd/>
                        </a:ln>
                      </wps:spPr>
                      <wps:txbx>
                        <w:txbxContent>
                          <w:p w14:paraId="5088934D" w14:textId="77777777" w:rsidR="00053CFF" w:rsidRPr="003B5356" w:rsidRDefault="00053CFF" w:rsidP="00053CFF">
                            <w:pPr>
                              <w:autoSpaceDE w:val="0"/>
                              <w:autoSpaceDN w:val="0"/>
                              <w:adjustRightInd w:val="0"/>
                              <w:rPr>
                                <w:sz w:val="28"/>
                                <w:szCs w:val="28"/>
                              </w:rPr>
                            </w:pPr>
                            <w:r w:rsidRPr="003B5356">
                              <w:rPr>
                                <w:sz w:val="28"/>
                                <w:szCs w:val="28"/>
                              </w:rPr>
                              <w:t>What are the benefits and risks of creating a classroom environment where spontaneous peer talk can take place? Who is most at risk?</w:t>
                            </w:r>
                          </w:p>
                          <w:p w14:paraId="2287C844" w14:textId="77777777" w:rsidR="00053CFF" w:rsidRPr="003B5356" w:rsidRDefault="00053CFF" w:rsidP="00053CFF">
                            <w:pPr>
                              <w:autoSpaceDE w:val="0"/>
                              <w:autoSpaceDN w:val="0"/>
                              <w:adjustRightInd w:val="0"/>
                              <w:rPr>
                                <w:noProof/>
                                <w:sz w:val="28"/>
                                <w:szCs w:val="28"/>
                              </w:rPr>
                            </w:pPr>
                          </w:p>
                          <w:p w14:paraId="4E1AA3A2" w14:textId="77777777" w:rsidR="00053CFF" w:rsidRDefault="00053CFF" w:rsidP="00053CFF">
                            <w:pPr>
                              <w:rPr>
                                <w:sz w:val="28"/>
                                <w:szCs w:val="28"/>
                              </w:rPr>
                            </w:pPr>
                          </w:p>
                          <w:p w14:paraId="6F0449E7" w14:textId="77777777" w:rsidR="00053CFF" w:rsidRDefault="00053CFF" w:rsidP="00053CFF">
                            <w:pPr>
                              <w:rPr>
                                <w:sz w:val="28"/>
                                <w:szCs w:val="28"/>
                              </w:rPr>
                            </w:pPr>
                          </w:p>
                          <w:p w14:paraId="12940AC6" w14:textId="77777777" w:rsidR="00053CFF" w:rsidRDefault="00053CFF" w:rsidP="00053CFF">
                            <w:pPr>
                              <w:rPr>
                                <w:sz w:val="28"/>
                                <w:szCs w:val="28"/>
                              </w:rPr>
                            </w:pPr>
                          </w:p>
                          <w:p w14:paraId="546DF81D" w14:textId="77777777" w:rsidR="00053CFF" w:rsidRPr="003B5356" w:rsidRDefault="00053CFF" w:rsidP="00053CFF">
                            <w:pPr>
                              <w:rPr>
                                <w:sz w:val="28"/>
                                <w:szCs w:val="28"/>
                              </w:rPr>
                            </w:pPr>
                            <w:r w:rsidRPr="003B5356">
                              <w:rPr>
                                <w:sz w:val="28"/>
                                <w:szCs w:val="28"/>
                              </w:rPr>
                              <w:t>Is a teacher able to monitor and control the way concepts are shaped through peer talk?</w:t>
                            </w:r>
                          </w:p>
                          <w:p w14:paraId="19D4547E" w14:textId="77777777" w:rsidR="00053CFF" w:rsidRDefault="00053CFF" w:rsidP="00053CFF"/>
                          <w:p w14:paraId="01BA2518" w14:textId="77777777" w:rsidR="00053CFF" w:rsidRDefault="00053CFF" w:rsidP="00053CFF"/>
                          <w:p w14:paraId="5D2DA97D" w14:textId="77777777" w:rsidR="00053CFF" w:rsidRDefault="00053CFF" w:rsidP="00053CFF"/>
                          <w:p w14:paraId="3BCBFADA" w14:textId="77777777" w:rsidR="00053CFF" w:rsidRDefault="00053CFF" w:rsidP="00053CFF"/>
                          <w:p w14:paraId="1B6350E5" w14:textId="77777777" w:rsidR="00053CFF" w:rsidRDefault="00053CFF" w:rsidP="00053CFF"/>
                          <w:p w14:paraId="4C23108C" w14:textId="77777777" w:rsidR="00053CFF" w:rsidRDefault="00053CFF" w:rsidP="00053CFF"/>
                          <w:p w14:paraId="783E9CE7" w14:textId="77777777" w:rsidR="00053CFF" w:rsidRDefault="00053CFF" w:rsidP="00053CFF"/>
                          <w:p w14:paraId="15164627" w14:textId="77777777" w:rsidR="00053CFF" w:rsidRDefault="00053CFF" w:rsidP="00053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43845" id="_x0000_s1030" type="#_x0000_t202" style="position:absolute;margin-left:208.55pt;margin-top:10.15pt;width:309.1pt;height:29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" strokecolor="#44546a [3215]">
                <v:textbox>
                  <w:txbxContent>
                    <w:p w14:paraId="5088934D" w14:textId="77777777" w:rsidR="00053CFF" w:rsidRPr="003B5356" w:rsidRDefault="00053CFF" w:rsidP="00053CFF">
                      <w:pPr>
                        <w:autoSpaceDE w:val="0"/>
                        <w:autoSpaceDN w:val="0"/>
                        <w:adjustRightInd w:val="0"/>
                        <w:rPr>
                          <w:sz w:val="28"/>
                          <w:szCs w:val="28"/>
                        </w:rPr>
                      </w:pPr>
                      <w:r w:rsidRPr="003B5356">
                        <w:rPr>
                          <w:sz w:val="28"/>
                          <w:szCs w:val="28"/>
                        </w:rPr>
                        <w:t>What are the benefits and risks of creating a classroom environment where spontaneous peer talk can take place? Who is most at risk?</w:t>
                      </w:r>
                    </w:p>
                    <w:p w14:paraId="2287C844" w14:textId="77777777" w:rsidR="00053CFF" w:rsidRPr="003B5356" w:rsidRDefault="00053CFF" w:rsidP="00053CFF">
                      <w:pPr>
                        <w:autoSpaceDE w:val="0"/>
                        <w:autoSpaceDN w:val="0"/>
                        <w:adjustRightInd w:val="0"/>
                        <w:rPr>
                          <w:noProof/>
                          <w:sz w:val="28"/>
                          <w:szCs w:val="28"/>
                        </w:rPr>
                      </w:pPr>
                    </w:p>
                    <w:p w14:paraId="4E1AA3A2" w14:textId="77777777" w:rsidR="00053CFF" w:rsidRDefault="00053CFF" w:rsidP="00053CFF">
                      <w:pPr>
                        <w:rPr>
                          <w:sz w:val="28"/>
                          <w:szCs w:val="28"/>
                        </w:rPr>
                      </w:pPr>
                    </w:p>
                    <w:p w14:paraId="6F0449E7" w14:textId="77777777" w:rsidR="00053CFF" w:rsidRDefault="00053CFF" w:rsidP="00053CFF">
                      <w:pPr>
                        <w:rPr>
                          <w:sz w:val="28"/>
                          <w:szCs w:val="28"/>
                        </w:rPr>
                      </w:pPr>
                    </w:p>
                    <w:p w14:paraId="12940AC6" w14:textId="77777777" w:rsidR="00053CFF" w:rsidRDefault="00053CFF" w:rsidP="00053CFF">
                      <w:pPr>
                        <w:rPr>
                          <w:sz w:val="28"/>
                          <w:szCs w:val="28"/>
                        </w:rPr>
                      </w:pPr>
                    </w:p>
                    <w:p w14:paraId="546DF81D" w14:textId="77777777" w:rsidR="00053CFF" w:rsidRPr="003B5356" w:rsidRDefault="00053CFF" w:rsidP="00053CFF">
                      <w:pPr>
                        <w:rPr>
                          <w:sz w:val="28"/>
                          <w:szCs w:val="28"/>
                        </w:rPr>
                      </w:pPr>
                      <w:r w:rsidRPr="003B5356">
                        <w:rPr>
                          <w:sz w:val="28"/>
                          <w:szCs w:val="28"/>
                        </w:rPr>
                        <w:t>Is a teacher able to monitor and control the way concepts are shaped through peer talk?</w:t>
                      </w:r>
                    </w:p>
                    <w:p w14:paraId="19D4547E" w14:textId="77777777" w:rsidR="00053CFF" w:rsidRDefault="00053CFF" w:rsidP="00053CFF"/>
                    <w:p w14:paraId="01BA2518" w14:textId="77777777" w:rsidR="00053CFF" w:rsidRDefault="00053CFF" w:rsidP="00053CFF"/>
                    <w:p w14:paraId="5D2DA97D" w14:textId="77777777" w:rsidR="00053CFF" w:rsidRDefault="00053CFF" w:rsidP="00053CFF"/>
                    <w:p w14:paraId="3BCBFADA" w14:textId="77777777" w:rsidR="00053CFF" w:rsidRDefault="00053CFF" w:rsidP="00053CFF"/>
                    <w:p w14:paraId="1B6350E5" w14:textId="77777777" w:rsidR="00053CFF" w:rsidRDefault="00053CFF" w:rsidP="00053CFF"/>
                    <w:p w14:paraId="4C23108C" w14:textId="77777777" w:rsidR="00053CFF" w:rsidRDefault="00053CFF" w:rsidP="00053CFF"/>
                    <w:p w14:paraId="783E9CE7" w14:textId="77777777" w:rsidR="00053CFF" w:rsidRDefault="00053CFF" w:rsidP="00053CFF"/>
                    <w:p w14:paraId="15164627" w14:textId="77777777" w:rsidR="00053CFF" w:rsidRDefault="00053CFF" w:rsidP="00053CFF"/>
                  </w:txbxContent>
                </v:textbox>
              </v:shape>
            </w:pict>
          </mc:Fallback>
        </mc:AlternateContent>
      </w:r>
      <w:r w:rsidRPr="003B5356">
        <w:rPr>
          <w:noProof/>
        </w:rPr>
        <w:t xml:space="preserve"> </w:t>
      </w:r>
    </w:p>
    <w:p w14:paraId="43E17ECA" w14:textId="77777777" w:rsidR="00053CFF" w:rsidRDefault="00053CFF" w:rsidP="00053CFF">
      <w:pPr>
        <w:rPr>
          <w:b/>
          <w:bCs/>
          <w:sz w:val="36"/>
          <w:szCs w:val="36"/>
        </w:rPr>
      </w:pPr>
    </w:p>
    <w:p w14:paraId="3CC9F5B5" w14:textId="77777777" w:rsidR="00053CFF" w:rsidRDefault="00053CFF" w:rsidP="00053CFF">
      <w:pPr>
        <w:rPr>
          <w:b/>
          <w:bCs/>
          <w:sz w:val="36"/>
          <w:szCs w:val="36"/>
        </w:rPr>
      </w:pPr>
    </w:p>
    <w:p w14:paraId="2AE3F0EE" w14:textId="77777777" w:rsidR="00053CFF" w:rsidRDefault="00053CFF" w:rsidP="00053CFF">
      <w:pPr>
        <w:rPr>
          <w:b/>
          <w:bCs/>
          <w:sz w:val="36"/>
          <w:szCs w:val="36"/>
        </w:rPr>
      </w:pPr>
    </w:p>
    <w:p w14:paraId="059E9B94" w14:textId="77777777" w:rsidR="00053CFF" w:rsidRDefault="00053CFF" w:rsidP="00053CFF">
      <w:pPr>
        <w:rPr>
          <w:b/>
          <w:bCs/>
          <w:sz w:val="36"/>
          <w:szCs w:val="36"/>
        </w:rPr>
      </w:pPr>
    </w:p>
    <w:p w14:paraId="30C32A53" w14:textId="77777777" w:rsidR="00053CFF" w:rsidRDefault="00053CFF" w:rsidP="00053CFF">
      <w:pPr>
        <w:rPr>
          <w:b/>
          <w:bCs/>
          <w:sz w:val="36"/>
          <w:szCs w:val="36"/>
        </w:rPr>
      </w:pPr>
    </w:p>
    <w:p w14:paraId="4A3B7669" w14:textId="77777777" w:rsidR="00053CFF" w:rsidRDefault="00053CFF" w:rsidP="00053CFF">
      <w:pPr>
        <w:rPr>
          <w:b/>
          <w:bCs/>
          <w:sz w:val="36"/>
          <w:szCs w:val="36"/>
        </w:rPr>
      </w:pPr>
    </w:p>
    <w:p w14:paraId="663A8630" w14:textId="77777777" w:rsidR="00053CFF" w:rsidRDefault="00053CFF" w:rsidP="00053CFF">
      <w:pPr>
        <w:rPr>
          <w:b/>
          <w:bCs/>
          <w:sz w:val="36"/>
          <w:szCs w:val="36"/>
        </w:rPr>
      </w:pPr>
    </w:p>
    <w:p w14:paraId="6E3ADCCA" w14:textId="77777777" w:rsidR="00053CFF" w:rsidRDefault="00053CFF" w:rsidP="00053CFF">
      <w:pPr>
        <w:rPr>
          <w:b/>
          <w:bCs/>
          <w:sz w:val="36"/>
          <w:szCs w:val="36"/>
        </w:rPr>
      </w:pPr>
    </w:p>
    <w:p w14:paraId="63352D2A" w14:textId="77777777" w:rsidR="00053CFF" w:rsidRDefault="00053CFF" w:rsidP="00053CFF">
      <w:pPr>
        <w:rPr>
          <w:b/>
          <w:bCs/>
          <w:sz w:val="36"/>
          <w:szCs w:val="36"/>
        </w:rPr>
      </w:pPr>
      <w:r>
        <w:rPr>
          <w:b/>
          <w:bCs/>
          <w:sz w:val="36"/>
          <w:szCs w:val="36"/>
        </w:rPr>
        <w:t xml:space="preserve">Reflections – Using your professional judgement </w:t>
      </w:r>
    </w:p>
    <w:p w14:paraId="0A1280CC" w14:textId="77777777" w:rsidR="00053CFF" w:rsidRPr="007976A8" w:rsidRDefault="00053CFF" w:rsidP="00053CFF">
      <w:pPr>
        <w:autoSpaceDE w:val="0"/>
        <w:autoSpaceDN w:val="0"/>
        <w:adjustRightInd w:val="0"/>
        <w:spacing w:after="0" w:line="240" w:lineRule="auto"/>
        <w:rPr>
          <w:rFonts w:ascii="Calibri" w:hAnsi="Calibri" w:cs="Calibri"/>
          <w:b/>
          <w:bCs/>
          <w:color w:val="000000"/>
          <w:sz w:val="28"/>
          <w:szCs w:val="28"/>
        </w:rPr>
      </w:pPr>
      <w:r w:rsidRPr="007976A8">
        <w:rPr>
          <w:rFonts w:ascii="Calibri" w:hAnsi="Calibri" w:cs="Calibri"/>
          <w:b/>
          <w:bCs/>
          <w:color w:val="000000"/>
          <w:sz w:val="28"/>
          <w:szCs w:val="28"/>
        </w:rPr>
        <w:lastRenderedPageBreak/>
        <w:t>“For all the insights that direct observation might provide, we should not base our evaluations of teaching on some universal model or set of models of good teaching. We simply cannot tell by looking…</w:t>
      </w:r>
    </w:p>
    <w:p w14:paraId="02E3D21A" w14:textId="77777777" w:rsidR="00053CFF" w:rsidRPr="007976A8" w:rsidRDefault="00053CFF" w:rsidP="00053CFF">
      <w:pPr>
        <w:rPr>
          <w:rFonts w:ascii="Calibri" w:hAnsi="Calibri" w:cs="Calibri"/>
          <w:b/>
          <w:bCs/>
          <w:color w:val="000000"/>
          <w:sz w:val="28"/>
          <w:szCs w:val="28"/>
        </w:rPr>
      </w:pPr>
      <w:r w:rsidRPr="007976A8">
        <w:rPr>
          <w:rFonts w:ascii="Calibri" w:hAnsi="Calibri" w:cs="Calibri"/>
          <w:b/>
          <w:bCs/>
          <w:color w:val="000000"/>
          <w:sz w:val="28"/>
          <w:szCs w:val="28"/>
        </w:rPr>
        <w:t>Whatever is fashionable at the time determines what researchers look for and what they see”</w:t>
      </w:r>
    </w:p>
    <w:p w14:paraId="78FFE790" w14:textId="77777777" w:rsidR="00053CFF" w:rsidRDefault="00053CFF" w:rsidP="00053CFF">
      <w:pPr>
        <w:rPr>
          <w:rFonts w:ascii="Calibri" w:hAnsi="Calibri" w:cs="Calibri"/>
          <w:color w:val="000000"/>
        </w:rPr>
      </w:pPr>
      <w:r w:rsidRPr="0094250B">
        <w:rPr>
          <w:rFonts w:ascii="Calibri" w:hAnsi="Calibri" w:cs="Calibri"/>
          <w:color w:val="000000"/>
        </w:rPr>
        <w:t xml:space="preserve">What is your own measure of whether or not you are </w:t>
      </w:r>
      <w:r>
        <w:rPr>
          <w:rFonts w:ascii="Calibri" w:hAnsi="Calibri" w:cs="Calibri"/>
          <w:color w:val="000000"/>
        </w:rPr>
        <w:t xml:space="preserve">teaching effectively? </w:t>
      </w:r>
    </w:p>
    <w:p w14:paraId="0C638165" w14:textId="77777777" w:rsidR="00053CFF" w:rsidRPr="00337D57" w:rsidRDefault="00053CFF" w:rsidP="00053CFF"/>
    <w:p w14:paraId="6067B078" w14:textId="77777777" w:rsidR="00053CFF" w:rsidRPr="0041568E" w:rsidRDefault="00053CFF" w:rsidP="00053CFF">
      <w:pPr>
        <w:rPr>
          <w:b/>
          <w:bCs/>
          <w:sz w:val="36"/>
          <w:szCs w:val="36"/>
        </w:rPr>
      </w:pPr>
      <w:r w:rsidRPr="00643A8D">
        <w:rPr>
          <w:noProof/>
        </w:rPr>
        <w:drawing>
          <wp:inline distT="0" distB="0" distL="0" distR="0" wp14:anchorId="141E7C7A" wp14:editId="709A0DCA">
            <wp:extent cx="6526924" cy="3671332"/>
            <wp:effectExtent l="19050" t="19050" r="26670" b="24765"/>
            <wp:docPr id="2032548508" name="Picture 203254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6579940" cy="3701153"/>
                    </a:xfrm>
                    <a:prstGeom prst="rect">
                      <a:avLst/>
                    </a:prstGeom>
                    <a:ln>
                      <a:solidFill>
                        <a:schemeClr val="accent1"/>
                      </a:solidFill>
                    </a:ln>
                  </pic:spPr>
                </pic:pic>
              </a:graphicData>
            </a:graphic>
          </wp:inline>
        </w:drawing>
      </w:r>
    </w:p>
    <w:p w14:paraId="04E9CEF4" w14:textId="77777777" w:rsidR="00053CFF" w:rsidRPr="00486F73" w:rsidRDefault="00053CFF" w:rsidP="00053CFF">
      <w:pPr>
        <w:rPr>
          <w:i/>
          <w:iCs/>
        </w:rPr>
      </w:pPr>
      <w:r>
        <w:rPr>
          <w:noProof/>
        </w:rPr>
        <w:drawing>
          <wp:inline distT="0" distB="0" distL="0" distR="0" wp14:anchorId="610FE46F" wp14:editId="39BB5F73">
            <wp:extent cx="3232150" cy="1409813"/>
            <wp:effectExtent l="19050" t="19050" r="25400" b="19050"/>
            <wp:docPr id="2032548509" name="Picture 203254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256245" cy="1420323"/>
                    </a:xfrm>
                    <a:prstGeom prst="rect">
                      <a:avLst/>
                    </a:prstGeom>
                    <a:ln>
                      <a:solidFill>
                        <a:schemeClr val="accent1"/>
                      </a:solidFill>
                    </a:ln>
                  </pic:spPr>
                </pic:pic>
              </a:graphicData>
            </a:graphic>
          </wp:inline>
        </w:drawing>
      </w:r>
    </w:p>
    <w:p w14:paraId="18B51493" w14:textId="77777777" w:rsidR="00053CFF" w:rsidRPr="00486F73" w:rsidRDefault="00053CFF" w:rsidP="00053CFF">
      <w:pPr>
        <w:rPr>
          <w:b/>
          <w:bCs/>
          <w:sz w:val="28"/>
          <w:szCs w:val="28"/>
        </w:rPr>
      </w:pPr>
      <w:r w:rsidRPr="00486F73">
        <w:rPr>
          <w:b/>
          <w:bCs/>
          <w:sz w:val="28"/>
          <w:szCs w:val="28"/>
        </w:rPr>
        <w:t>Further reading</w:t>
      </w:r>
    </w:p>
    <w:p w14:paraId="75E30C23" w14:textId="77777777" w:rsidR="00053CFF" w:rsidRDefault="00053CFF" w:rsidP="00053CFF">
      <w:pPr>
        <w:autoSpaceDE w:val="0"/>
        <w:autoSpaceDN w:val="0"/>
        <w:adjustRightInd w:val="0"/>
        <w:spacing w:after="0" w:line="240" w:lineRule="auto"/>
        <w:rPr>
          <w:rFonts w:cstheme="minorHAnsi"/>
        </w:rPr>
      </w:pPr>
      <w:hyperlink r:id="rId19" w:history="1">
        <w:r w:rsidRPr="00C3709C">
          <w:rPr>
            <w:rStyle w:val="Hyperlink"/>
            <w:rFonts w:cstheme="minorHAnsi"/>
          </w:rPr>
          <w:t>http://tdtrust.org/about/dgt/</w:t>
        </w:r>
      </w:hyperlink>
    </w:p>
    <w:p w14:paraId="22559886" w14:textId="77777777" w:rsidR="00053CFF" w:rsidRPr="00C3709C" w:rsidRDefault="00053CFF" w:rsidP="00053CFF">
      <w:pPr>
        <w:autoSpaceDE w:val="0"/>
        <w:autoSpaceDN w:val="0"/>
        <w:adjustRightInd w:val="0"/>
        <w:spacing w:after="0" w:line="240" w:lineRule="auto"/>
        <w:rPr>
          <w:rFonts w:cstheme="minorHAnsi"/>
          <w:color w:val="000000"/>
        </w:rPr>
      </w:pPr>
    </w:p>
    <w:p w14:paraId="48C8FF42" w14:textId="77777777" w:rsidR="00053CFF" w:rsidRPr="00C3709C" w:rsidRDefault="00053CFF" w:rsidP="00053CFF">
      <w:pPr>
        <w:rPr>
          <w:rFonts w:cstheme="minorHAnsi"/>
        </w:rPr>
      </w:pPr>
      <w:hyperlink r:id="rId20" w:history="1">
        <w:r w:rsidRPr="00C3709C">
          <w:rPr>
            <w:rStyle w:val="Hyperlink"/>
            <w:rFonts w:cstheme="minorHAnsi"/>
          </w:rPr>
          <w:t>https://reflectingenglish.wordpress.com/tag/graham-nuthall/</w:t>
        </w:r>
      </w:hyperlink>
    </w:p>
    <w:p w14:paraId="61F551C1" w14:textId="77777777" w:rsidR="00053CFF" w:rsidRPr="00C3709C" w:rsidRDefault="00053CFF" w:rsidP="00053CFF">
      <w:pPr>
        <w:rPr>
          <w:rFonts w:cstheme="minorHAnsi"/>
        </w:rPr>
      </w:pPr>
      <w:hyperlink r:id="rId21" w:history="1">
        <w:r w:rsidRPr="00C3709C">
          <w:rPr>
            <w:rStyle w:val="Hyperlink"/>
            <w:rFonts w:cstheme="minorHAnsi"/>
          </w:rPr>
          <w:t>https://my.chartered.college/2017/09/the-hidden-lives-of-learners-book-review-research-teachers-reflect/</w:t>
        </w:r>
      </w:hyperlink>
    </w:p>
    <w:p w14:paraId="1B4E3D98" w14:textId="77777777" w:rsidR="00053CFF" w:rsidRDefault="00053CFF" w:rsidP="00053CFF">
      <w:pPr>
        <w:rPr>
          <w:rStyle w:val="Hyperlink"/>
          <w:rFonts w:cstheme="minorHAnsi"/>
        </w:rPr>
      </w:pPr>
      <w:hyperlink r:id="rId22" w:history="1">
        <w:r w:rsidRPr="00C3709C">
          <w:rPr>
            <w:rStyle w:val="Hyperlink"/>
            <w:rFonts w:cstheme="minorHAnsi"/>
          </w:rPr>
          <w:t>https://improvingteaching.co.uk/2017/11/19/planning-lessons-using-cognitive-load-theory/</w:t>
        </w:r>
      </w:hyperlink>
    </w:p>
    <w:p w14:paraId="239DB9F3" w14:textId="77777777" w:rsidR="00053CFF" w:rsidRPr="00C3709C" w:rsidRDefault="00053CFF" w:rsidP="00053CFF">
      <w:pPr>
        <w:rPr>
          <w:rFonts w:cstheme="minorHAnsi"/>
        </w:rPr>
      </w:pPr>
    </w:p>
    <w:p w14:paraId="7A8F32AE" w14:textId="77777777" w:rsidR="00662AE8" w:rsidRDefault="00662AE8"/>
    <w:sectPr w:rsidR="00662AE8" w:rsidSect="00D91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25"/>
    <w:rsid w:val="00053CFF"/>
    <w:rsid w:val="00662AE8"/>
    <w:rsid w:val="00970325"/>
    <w:rsid w:val="00D9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8843-1B3C-4382-9E50-843EF50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CFF"/>
  </w:style>
  <w:style w:type="paragraph" w:styleId="Heading1">
    <w:name w:val="heading 1"/>
    <w:basedOn w:val="Normal"/>
    <w:next w:val="Normal"/>
    <w:link w:val="Heading1Char"/>
    <w:uiPriority w:val="9"/>
    <w:qFormat/>
    <w:rsid w:val="00053CFF"/>
    <w:pPr>
      <w:keepNext/>
      <w:keepLines/>
      <w:spacing w:before="240" w:after="0" w:line="240" w:lineRule="auto"/>
      <w:outlineLvl w:val="0"/>
    </w:pPr>
    <w:rPr>
      <w:rFonts w:asciiTheme="majorHAnsi" w:eastAsiaTheme="majorEastAsia" w:hAnsiTheme="majorHAnsi" w:cstheme="majorBidi"/>
      <w:color w:val="2F5496"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CFF"/>
    <w:rPr>
      <w:rFonts w:asciiTheme="majorHAnsi" w:eastAsiaTheme="majorEastAsia" w:hAnsiTheme="majorHAnsi" w:cstheme="majorBidi"/>
      <w:color w:val="2F5496" w:themeColor="accent1" w:themeShade="BF"/>
      <w:sz w:val="48"/>
      <w:szCs w:val="32"/>
    </w:rPr>
  </w:style>
  <w:style w:type="character" w:styleId="Hyperlink">
    <w:name w:val="Hyperlink"/>
    <w:basedOn w:val="DefaultParagraphFont"/>
    <w:uiPriority w:val="99"/>
    <w:unhideWhenUsed/>
    <w:rsid w:val="00053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hyperlink" Target="https://my.chartered.college/2017/09/the-hidden-lives-of-learners-book-review-research-teachers-reflect/"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hyperlink" Target="https://reflectingenglish.wordpress.com/tag/graham-nuthal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hyperlink" Target="https://educationendowmentfoundation.org.uk/news/eef-blog-education-and-architecture-a-cognitive-science-analogy" TargetMode="External"/><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tdtrust.org/about/dgt/"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improvingteaching.co.uk/2017/11/19/planning-lessons-using-cognitive-load-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532</Words>
  <Characters>3035</Characters>
  <Application>Microsoft Office Word</Application>
  <DocSecurity>0</DocSecurity>
  <Lines>25</Lines>
  <Paragraphs>7</Paragraphs>
  <ScaleCrop>false</ScaleCrop>
  <Company>CLF</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 - Institute</dc:creator>
  <cp:keywords/>
  <dc:description/>
  <cp:lastModifiedBy>Chris Baker - Institute</cp:lastModifiedBy>
  <cp:revision>3</cp:revision>
  <dcterms:created xsi:type="dcterms:W3CDTF">2021-11-01T10:36:00Z</dcterms:created>
  <dcterms:modified xsi:type="dcterms:W3CDTF">2021-11-01T10:45:00Z</dcterms:modified>
</cp:coreProperties>
</file>