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C3125" w14:textId="77777777" w:rsidR="000E4CE5" w:rsidRDefault="000E4CE5" w:rsidP="000E4CE5">
      <w:pPr>
        <w:pStyle w:val="Heading1"/>
        <w:rPr>
          <w:rFonts w:eastAsia="Times New Roman" w:cstheme="minorHAnsi"/>
          <w:b/>
          <w:bCs/>
          <w:lang w:val="en-US" w:eastAsia="en-GB"/>
        </w:rPr>
      </w:pPr>
      <w:bookmarkStart w:id="0" w:name="_Toc85458223"/>
      <w:bookmarkStart w:id="1" w:name="_Toc85543069"/>
      <w:bookmarkStart w:id="2" w:name="_GoBack"/>
      <w:r w:rsidRPr="00471EE1">
        <w:rPr>
          <w:rFonts w:eastAsia="Times New Roman" w:cstheme="minorHAnsi"/>
          <w:b/>
          <w:bCs/>
          <w:lang w:val="en-US" w:eastAsia="en-GB"/>
        </w:rPr>
        <w:t>Habits of planning</w:t>
      </w:r>
      <w:bookmarkEnd w:id="0"/>
      <w:bookmarkEnd w:id="1"/>
      <w:bookmarkEnd w:id="2"/>
    </w:p>
    <w:p w14:paraId="02F6222D" w14:textId="77777777" w:rsidR="000E4CE5" w:rsidRDefault="000E4CE5" w:rsidP="000E4CE5">
      <w:pPr>
        <w:rPr>
          <w:lang w:val="en-US" w:eastAsia="en-GB"/>
        </w:rPr>
      </w:pPr>
    </w:p>
    <w:p w14:paraId="3789C1A2" w14:textId="77777777" w:rsidR="000E4CE5" w:rsidRPr="005F1614" w:rsidRDefault="000E4CE5" w:rsidP="000E4CE5">
      <w:pPr>
        <w:pStyle w:val="NormalWeb"/>
        <w:spacing w:before="0" w:beforeAutospacing="0" w:after="0" w:afterAutospacing="0"/>
        <w:rPr>
          <w:i/>
          <w:iCs/>
        </w:rPr>
      </w:pPr>
      <w:r>
        <w:rPr>
          <w:rFonts w:asciiTheme="minorHAnsi" w:eastAsiaTheme="minorEastAsia" w:hAnsi="Calibri" w:cstheme="minorBidi"/>
          <w:i/>
          <w:iCs/>
          <w:kern w:val="24"/>
        </w:rPr>
        <w:t>Th</w:t>
      </w:r>
      <w:r w:rsidRPr="005F1614">
        <w:rPr>
          <w:rFonts w:asciiTheme="minorHAnsi" w:eastAsiaTheme="minorEastAsia" w:hAnsi="Calibri" w:cstheme="minorBidi"/>
          <w:i/>
          <w:iCs/>
          <w:kern w:val="24"/>
        </w:rPr>
        <w:t xml:space="preserve">e aim of this session is to delve into our habits of planning and to emphasise some </w:t>
      </w:r>
      <w:r w:rsidRPr="005F1614">
        <w:rPr>
          <w:rFonts w:asciiTheme="minorHAnsi" w:eastAsiaTheme="minorEastAsia" w:hAnsi="Calibri" w:cstheme="minorBidi"/>
          <w:b/>
          <w:bCs/>
          <w:i/>
          <w:iCs/>
          <w:kern w:val="24"/>
        </w:rPr>
        <w:t xml:space="preserve">habits of thinking </w:t>
      </w:r>
      <w:r w:rsidRPr="005F1614">
        <w:rPr>
          <w:rFonts w:asciiTheme="minorHAnsi" w:eastAsiaTheme="minorEastAsia" w:hAnsi="Calibri" w:cstheme="minorBidi"/>
          <w:i/>
          <w:iCs/>
          <w:kern w:val="24"/>
        </w:rPr>
        <w:t>about planning, using what we know from cognitive science and evidence, which could help to refine existing practice and ensure we plan teaching so that the learning is made accessible</w:t>
      </w:r>
      <w:r>
        <w:rPr>
          <w:rFonts w:asciiTheme="minorHAnsi" w:eastAsiaTheme="minorEastAsia" w:hAnsi="Calibri" w:cstheme="minorBidi"/>
          <w:i/>
          <w:iCs/>
          <w:kern w:val="24"/>
        </w:rPr>
        <w:t>,</w:t>
      </w:r>
      <w:r w:rsidRPr="005F1614">
        <w:rPr>
          <w:rFonts w:asciiTheme="minorHAnsi" w:eastAsiaTheme="minorEastAsia" w:hAnsi="Calibri" w:cstheme="minorBidi"/>
          <w:i/>
          <w:iCs/>
          <w:kern w:val="24"/>
        </w:rPr>
        <w:t xml:space="preserve"> and we remove barriers to learning</w:t>
      </w:r>
      <w:r>
        <w:rPr>
          <w:rFonts w:asciiTheme="minorHAnsi" w:eastAsiaTheme="minorEastAsia" w:hAnsi="Calibri" w:cstheme="minorBidi"/>
          <w:i/>
          <w:iCs/>
          <w:kern w:val="24"/>
        </w:rPr>
        <w:t>,</w:t>
      </w:r>
      <w:r w:rsidRPr="005F1614">
        <w:rPr>
          <w:rFonts w:asciiTheme="minorHAnsi" w:eastAsiaTheme="minorEastAsia" w:hAnsi="Calibri" w:cstheme="minorBidi"/>
          <w:i/>
          <w:iCs/>
          <w:kern w:val="24"/>
        </w:rPr>
        <w:t xml:space="preserve"> for all learners and especially those who have experienced or are experiencing disadvantage. </w:t>
      </w:r>
    </w:p>
    <w:p w14:paraId="3AD640EA" w14:textId="77777777" w:rsidR="000E4CE5" w:rsidRDefault="000E4CE5" w:rsidP="000E4CE5">
      <w:pPr>
        <w:rPr>
          <w:i/>
          <w:sz w:val="24"/>
          <w:szCs w:val="24"/>
        </w:rPr>
      </w:pPr>
      <w:r w:rsidRPr="00616030">
        <w:rPr>
          <w:i/>
          <w:sz w:val="24"/>
          <w:szCs w:val="24"/>
        </w:rPr>
        <w:t xml:space="preserve"> </w:t>
      </w:r>
    </w:p>
    <w:p w14:paraId="4885326A" w14:textId="77777777" w:rsidR="000E4CE5" w:rsidRPr="00454D63" w:rsidRDefault="000E4CE5" w:rsidP="000E4CE5">
      <w:pPr>
        <w:rPr>
          <w:b/>
          <w:sz w:val="24"/>
          <w:szCs w:val="24"/>
        </w:rPr>
      </w:pPr>
      <w:r w:rsidRPr="00454D63">
        <w:rPr>
          <w:b/>
          <w:sz w:val="24"/>
          <w:szCs w:val="24"/>
        </w:rPr>
        <w:t>Key messages about planning</w:t>
      </w:r>
    </w:p>
    <w:p w14:paraId="38EBEB71" w14:textId="77777777" w:rsidR="000E4CE5" w:rsidRDefault="000E4CE5" w:rsidP="000E4CE5">
      <w:pPr>
        <w:rPr>
          <w:i/>
          <w:sz w:val="24"/>
          <w:szCs w:val="24"/>
        </w:rPr>
      </w:pPr>
      <w:r w:rsidRPr="00454D63">
        <w:rPr>
          <w:rFonts w:cstheme="minorHAnsi"/>
          <w:b/>
          <w:noProof/>
          <w:color w:val="191919"/>
          <w:sz w:val="24"/>
          <w:szCs w:val="24"/>
          <w:lang w:eastAsia="en-GB"/>
        </w:rPr>
        <w:drawing>
          <wp:anchor distT="0" distB="0" distL="114300" distR="114300" simplePos="0" relativeHeight="251659264" behindDoc="0" locked="0" layoutInCell="1" allowOverlap="1" wp14:anchorId="7B4C292A" wp14:editId="33D43269">
            <wp:simplePos x="0" y="0"/>
            <wp:positionH relativeFrom="margin">
              <wp:align>left</wp:align>
            </wp:positionH>
            <wp:positionV relativeFrom="margin">
              <wp:posOffset>2428705</wp:posOffset>
            </wp:positionV>
            <wp:extent cx="5758815" cy="2048510"/>
            <wp:effectExtent l="0" t="0" r="0" b="8890"/>
            <wp:wrapTopAndBottom/>
            <wp:docPr id="2032548452" name="Picture 2032548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8815" cy="2048510"/>
                    </a:xfrm>
                    <a:prstGeom prst="rect">
                      <a:avLst/>
                    </a:prstGeom>
                    <a:noFill/>
                  </pic:spPr>
                </pic:pic>
              </a:graphicData>
            </a:graphic>
            <wp14:sizeRelH relativeFrom="margin">
              <wp14:pctWidth>0</wp14:pctWidth>
            </wp14:sizeRelH>
            <wp14:sizeRelV relativeFrom="margin">
              <wp14:pctHeight>0</wp14:pctHeight>
            </wp14:sizeRelV>
          </wp:anchor>
        </w:drawing>
      </w:r>
    </w:p>
    <w:p w14:paraId="4DB42D36" w14:textId="77777777" w:rsidR="000E4CE5" w:rsidRPr="00990FE3" w:rsidRDefault="000E4CE5" w:rsidP="000E4CE5">
      <w:pPr>
        <w:spacing w:after="0" w:line="276" w:lineRule="auto"/>
        <w:jc w:val="both"/>
        <w:rPr>
          <w:rFonts w:cstheme="minorHAnsi"/>
          <w:b/>
          <w:bCs/>
          <w:color w:val="191919"/>
        </w:rPr>
      </w:pPr>
      <w:r w:rsidRPr="00454D63">
        <w:rPr>
          <w:rFonts w:cstheme="minorHAnsi"/>
          <w:b/>
          <w:bCs/>
          <w:color w:val="191919"/>
          <w:sz w:val="24"/>
          <w:szCs w:val="24"/>
        </w:rPr>
        <w:t xml:space="preserve">Read this extract from Peps </w:t>
      </w:r>
      <w:proofErr w:type="spellStart"/>
      <w:r w:rsidRPr="00454D63">
        <w:rPr>
          <w:rFonts w:cstheme="minorHAnsi"/>
          <w:b/>
          <w:bCs/>
          <w:color w:val="191919"/>
          <w:sz w:val="24"/>
          <w:szCs w:val="24"/>
        </w:rPr>
        <w:t>Mccrea</w:t>
      </w:r>
      <w:proofErr w:type="spellEnd"/>
      <w:r w:rsidRPr="00454D63">
        <w:rPr>
          <w:rFonts w:cstheme="minorHAnsi"/>
          <w:b/>
          <w:bCs/>
          <w:color w:val="191919"/>
          <w:sz w:val="24"/>
          <w:szCs w:val="24"/>
        </w:rPr>
        <w:t xml:space="preserve"> on Backwards Desi</w:t>
      </w:r>
      <w:r>
        <w:rPr>
          <w:rFonts w:cstheme="minorHAnsi"/>
          <w:b/>
          <w:bCs/>
          <w:color w:val="191919"/>
          <w:sz w:val="24"/>
          <w:szCs w:val="24"/>
        </w:rPr>
        <w:t>gn</w:t>
      </w:r>
    </w:p>
    <w:p w14:paraId="14373E52" w14:textId="77777777" w:rsidR="000E4CE5" w:rsidRPr="00D963D4" w:rsidRDefault="000E4CE5" w:rsidP="000E4CE5">
      <w:pPr>
        <w:spacing w:after="0" w:line="276" w:lineRule="auto"/>
        <w:jc w:val="both"/>
        <w:rPr>
          <w:rFonts w:cstheme="minorHAnsi"/>
          <w:b/>
          <w:color w:val="191919"/>
        </w:rPr>
      </w:pPr>
    </w:p>
    <w:p w14:paraId="265E9121" w14:textId="77777777" w:rsidR="000E4CE5" w:rsidRPr="00D963D4" w:rsidRDefault="000E4CE5" w:rsidP="000E4CE5">
      <w:pPr>
        <w:spacing w:after="0" w:line="276" w:lineRule="auto"/>
        <w:jc w:val="center"/>
        <w:rPr>
          <w:rFonts w:cstheme="minorHAnsi"/>
          <w:i/>
        </w:rPr>
      </w:pPr>
      <w:r w:rsidRPr="00D963D4">
        <w:rPr>
          <w:rFonts w:cstheme="minorHAnsi"/>
          <w:i/>
        </w:rPr>
        <w:t>‘If you don’t know where you’re going, you’ll probably end up someplace else.’</w:t>
      </w:r>
    </w:p>
    <w:p w14:paraId="14F26174" w14:textId="77777777" w:rsidR="000E4CE5" w:rsidRDefault="000E4CE5" w:rsidP="000E4CE5">
      <w:pPr>
        <w:spacing w:after="0" w:line="276" w:lineRule="auto"/>
        <w:jc w:val="center"/>
        <w:rPr>
          <w:rFonts w:cstheme="minorHAnsi"/>
          <w:b/>
        </w:rPr>
      </w:pPr>
      <w:r w:rsidRPr="00D963D4">
        <w:rPr>
          <w:rFonts w:cstheme="minorHAnsi"/>
          <w:b/>
        </w:rPr>
        <w:t>Laurence Peter</w:t>
      </w:r>
    </w:p>
    <w:p w14:paraId="3191570A" w14:textId="77777777" w:rsidR="000E4CE5" w:rsidRPr="00D963D4" w:rsidRDefault="000E4CE5" w:rsidP="000E4CE5">
      <w:pPr>
        <w:spacing w:after="0" w:line="276" w:lineRule="auto"/>
        <w:jc w:val="center"/>
        <w:rPr>
          <w:rFonts w:cstheme="minorHAnsi"/>
          <w:b/>
        </w:rPr>
      </w:pPr>
    </w:p>
    <w:p w14:paraId="2FC4E171" w14:textId="77777777" w:rsidR="000E4CE5" w:rsidRPr="00D963D4" w:rsidRDefault="000E4CE5" w:rsidP="000E4CE5">
      <w:pPr>
        <w:spacing w:after="0" w:line="276" w:lineRule="auto"/>
        <w:jc w:val="both"/>
        <w:rPr>
          <w:rFonts w:cstheme="minorHAnsi"/>
        </w:rPr>
      </w:pPr>
      <w:r w:rsidRPr="00D963D4">
        <w:rPr>
          <w:rFonts w:cstheme="minorHAnsi"/>
        </w:rPr>
        <w:t>I have worked with many teachers who have become frustrated by the planning habits they’</w:t>
      </w:r>
      <w:r>
        <w:rPr>
          <w:rFonts w:cstheme="minorHAnsi"/>
        </w:rPr>
        <w:t>v</w:t>
      </w:r>
      <w:r w:rsidRPr="00D963D4">
        <w:rPr>
          <w:rFonts w:cstheme="minorHAnsi"/>
        </w:rPr>
        <w:t>e developed over time.  In some cases, this is because they have fallen unawares into one or both of the following classic traps.</w:t>
      </w:r>
    </w:p>
    <w:p w14:paraId="2F09787B" w14:textId="77777777" w:rsidR="000E4CE5" w:rsidRPr="00D963D4" w:rsidRDefault="000E4CE5" w:rsidP="000E4CE5">
      <w:pPr>
        <w:pStyle w:val="ListParagraph"/>
        <w:numPr>
          <w:ilvl w:val="0"/>
          <w:numId w:val="2"/>
        </w:numPr>
        <w:spacing w:after="0" w:line="276" w:lineRule="auto"/>
        <w:ind w:left="360"/>
        <w:jc w:val="both"/>
        <w:rPr>
          <w:rFonts w:cstheme="minorHAnsi"/>
        </w:rPr>
      </w:pPr>
      <w:r w:rsidRPr="00D963D4">
        <w:rPr>
          <w:rFonts w:cstheme="minorHAnsi"/>
        </w:rPr>
        <w:t xml:space="preserve">Activity-focused planning starts by trying to find a good activity, and then reverse engineering the lesson intentions to match the likely outcomes of the activity.  Over time, this approach can end up becoming an exercise in </w:t>
      </w:r>
      <w:r w:rsidRPr="00D963D4">
        <w:rPr>
          <w:rFonts w:cstheme="minorHAnsi"/>
          <w:i/>
        </w:rPr>
        <w:t>keeping students busy</w:t>
      </w:r>
      <w:r w:rsidRPr="00D963D4">
        <w:rPr>
          <w:rFonts w:cstheme="minorHAnsi"/>
        </w:rPr>
        <w:t>.</w:t>
      </w:r>
    </w:p>
    <w:p w14:paraId="195FC4A7" w14:textId="77777777" w:rsidR="000E4CE5" w:rsidRDefault="000E4CE5" w:rsidP="000E4CE5">
      <w:pPr>
        <w:pStyle w:val="ListParagraph"/>
        <w:numPr>
          <w:ilvl w:val="0"/>
          <w:numId w:val="2"/>
        </w:numPr>
        <w:spacing w:after="0" w:line="276" w:lineRule="auto"/>
        <w:ind w:left="360"/>
        <w:jc w:val="both"/>
        <w:rPr>
          <w:rFonts w:cstheme="minorHAnsi"/>
        </w:rPr>
      </w:pPr>
      <w:r w:rsidRPr="00D963D4">
        <w:rPr>
          <w:rFonts w:cstheme="minorHAnsi"/>
        </w:rPr>
        <w:t>Coverage-focused planning begins with a set of lesson intentions that have been crafted by someone else (e.g. a colleague or a textbook), rather than taking the time to construct aims around your student</w:t>
      </w:r>
      <w:r>
        <w:rPr>
          <w:rFonts w:cstheme="minorHAnsi"/>
        </w:rPr>
        <w:t>s’</w:t>
      </w:r>
      <w:r w:rsidRPr="00D963D4">
        <w:rPr>
          <w:rFonts w:cstheme="minorHAnsi"/>
        </w:rPr>
        <w:t xml:space="preserve"> needs.  Over time, teaching can become an exercise in </w:t>
      </w:r>
      <w:r w:rsidRPr="00D963D4">
        <w:rPr>
          <w:rFonts w:cstheme="minorHAnsi"/>
          <w:i/>
        </w:rPr>
        <w:t>getting through the curriculum</w:t>
      </w:r>
      <w:r w:rsidRPr="00D963D4">
        <w:rPr>
          <w:rFonts w:cstheme="minorHAnsi"/>
        </w:rPr>
        <w:t>.</w:t>
      </w:r>
    </w:p>
    <w:p w14:paraId="0A07F677" w14:textId="77777777" w:rsidR="000E4CE5" w:rsidRPr="00D963D4" w:rsidRDefault="000E4CE5" w:rsidP="000E4CE5">
      <w:pPr>
        <w:pStyle w:val="ListParagraph"/>
        <w:spacing w:after="0" w:line="276" w:lineRule="auto"/>
        <w:ind w:left="360"/>
        <w:jc w:val="both"/>
        <w:rPr>
          <w:rFonts w:cstheme="minorHAnsi"/>
        </w:rPr>
      </w:pPr>
    </w:p>
    <w:p w14:paraId="6E86E4C1" w14:textId="77777777" w:rsidR="000E4CE5" w:rsidRPr="00D963D4" w:rsidRDefault="000E4CE5" w:rsidP="000E4CE5">
      <w:pPr>
        <w:spacing w:after="0" w:line="276" w:lineRule="auto"/>
        <w:jc w:val="both"/>
        <w:rPr>
          <w:rFonts w:cstheme="minorHAnsi"/>
        </w:rPr>
      </w:pPr>
      <w:r w:rsidRPr="00D963D4">
        <w:rPr>
          <w:rFonts w:cstheme="minorHAnsi"/>
        </w:rPr>
        <w:t xml:space="preserve">It </w:t>
      </w:r>
      <w:r w:rsidRPr="00D963D4">
        <w:rPr>
          <w:rFonts w:cstheme="minorHAnsi"/>
          <w:i/>
        </w:rPr>
        <w:t>is</w:t>
      </w:r>
      <w:r w:rsidRPr="00D963D4">
        <w:rPr>
          <w:rFonts w:cstheme="minorHAnsi"/>
        </w:rPr>
        <w:t xml:space="preserve"> possible to experience some short-term gains with both of these approaches.  They offer easy and compelling solutions to the problem of planning.</w:t>
      </w:r>
      <w:r>
        <w:rPr>
          <w:rFonts w:cstheme="minorHAnsi"/>
        </w:rPr>
        <w:t xml:space="preserve"> </w:t>
      </w:r>
      <w:r w:rsidRPr="00D963D4">
        <w:rPr>
          <w:rFonts w:cstheme="minorHAnsi"/>
        </w:rPr>
        <w:t>However, they are economically flawed, and over time, are likely to stifle professional creativity and generate poor levels of return on student learning.</w:t>
      </w:r>
    </w:p>
    <w:p w14:paraId="4802C2CA" w14:textId="77777777" w:rsidR="000E4CE5" w:rsidRPr="00D40EB4" w:rsidRDefault="000E4CE5" w:rsidP="000E4CE5">
      <w:pPr>
        <w:spacing w:after="0" w:line="276" w:lineRule="auto"/>
        <w:jc w:val="both"/>
        <w:rPr>
          <w:rFonts w:cstheme="minorHAnsi"/>
          <w:b/>
        </w:rPr>
      </w:pPr>
      <w:r w:rsidRPr="00D40EB4">
        <w:rPr>
          <w:rFonts w:cstheme="minorHAnsi"/>
          <w:b/>
        </w:rPr>
        <w:t>Starting with the end in mind</w:t>
      </w:r>
    </w:p>
    <w:p w14:paraId="2CF790D5" w14:textId="77777777" w:rsidR="000E4CE5" w:rsidRPr="00D963D4" w:rsidRDefault="000E4CE5" w:rsidP="000E4CE5">
      <w:pPr>
        <w:spacing w:after="0" w:line="276" w:lineRule="auto"/>
        <w:jc w:val="both"/>
        <w:rPr>
          <w:rFonts w:cstheme="minorHAnsi"/>
        </w:rPr>
      </w:pPr>
    </w:p>
    <w:p w14:paraId="307BFFDD" w14:textId="77777777" w:rsidR="000E4CE5" w:rsidRPr="00D963D4" w:rsidRDefault="000E4CE5" w:rsidP="000E4CE5">
      <w:pPr>
        <w:spacing w:after="0" w:line="276" w:lineRule="auto"/>
        <w:jc w:val="both"/>
        <w:rPr>
          <w:rFonts w:cstheme="minorHAnsi"/>
        </w:rPr>
      </w:pPr>
      <w:r w:rsidRPr="00D963D4">
        <w:rPr>
          <w:rFonts w:cstheme="minorHAnsi"/>
        </w:rPr>
        <w:t>In his recent meta-analysis, John Hattie argues that one the best ways to optimise learning is to use backwards design.  In the context of lean lesson planning this means two things.</w:t>
      </w:r>
    </w:p>
    <w:p w14:paraId="20139BE0" w14:textId="77777777" w:rsidR="000E4CE5" w:rsidRPr="00D963D4" w:rsidRDefault="000E4CE5" w:rsidP="000E4CE5">
      <w:pPr>
        <w:numPr>
          <w:ilvl w:val="0"/>
          <w:numId w:val="1"/>
        </w:numPr>
        <w:spacing w:after="0" w:line="276" w:lineRule="auto"/>
        <w:contextualSpacing/>
        <w:jc w:val="both"/>
        <w:rPr>
          <w:rFonts w:cstheme="minorHAnsi"/>
        </w:rPr>
      </w:pPr>
      <w:r w:rsidRPr="00D963D4">
        <w:rPr>
          <w:rFonts w:cstheme="minorHAnsi"/>
        </w:rPr>
        <w:t>Start your planning with the question: w</w:t>
      </w:r>
      <w:r w:rsidRPr="00D963D4">
        <w:rPr>
          <w:rFonts w:cstheme="minorHAnsi"/>
          <w:i/>
        </w:rPr>
        <w:t>hat do I want my students to have learnt by the end of the lesson?</w:t>
      </w:r>
    </w:p>
    <w:p w14:paraId="2B4FAB01" w14:textId="77777777" w:rsidR="000E4CE5" w:rsidRPr="00D963D4" w:rsidRDefault="000E4CE5" w:rsidP="000E4CE5">
      <w:pPr>
        <w:numPr>
          <w:ilvl w:val="0"/>
          <w:numId w:val="1"/>
        </w:numPr>
        <w:spacing w:after="0" w:line="276" w:lineRule="auto"/>
        <w:contextualSpacing/>
        <w:jc w:val="both"/>
        <w:rPr>
          <w:rFonts w:cstheme="minorHAnsi"/>
        </w:rPr>
      </w:pPr>
      <w:r w:rsidRPr="00D963D4">
        <w:rPr>
          <w:rFonts w:cstheme="minorHAnsi"/>
        </w:rPr>
        <w:t>Spending more time on this activity than you think you should.</w:t>
      </w:r>
    </w:p>
    <w:p w14:paraId="2A601BE8" w14:textId="77777777" w:rsidR="000E4CE5" w:rsidRPr="00D963D4" w:rsidRDefault="000E4CE5" w:rsidP="000E4CE5">
      <w:pPr>
        <w:spacing w:after="0" w:line="276" w:lineRule="auto"/>
        <w:jc w:val="both"/>
        <w:rPr>
          <w:rFonts w:cstheme="minorHAnsi"/>
        </w:rPr>
      </w:pPr>
    </w:p>
    <w:p w14:paraId="441B6541" w14:textId="77777777" w:rsidR="000E4CE5" w:rsidRPr="00D963D4" w:rsidRDefault="000E4CE5" w:rsidP="000E4CE5">
      <w:pPr>
        <w:spacing w:after="0" w:line="276" w:lineRule="auto"/>
        <w:jc w:val="both"/>
        <w:rPr>
          <w:rFonts w:cstheme="minorHAnsi"/>
          <w:noProof/>
        </w:rPr>
      </w:pPr>
      <w:r w:rsidRPr="00D963D4">
        <w:rPr>
          <w:rFonts w:cstheme="minorHAnsi"/>
        </w:rPr>
        <w:lastRenderedPageBreak/>
        <w:t xml:space="preserve">Doug </w:t>
      </w:r>
      <w:proofErr w:type="spellStart"/>
      <w:r w:rsidRPr="00D963D4">
        <w:rPr>
          <w:rFonts w:cstheme="minorHAnsi"/>
        </w:rPr>
        <w:t>Lemov</w:t>
      </w:r>
      <w:proofErr w:type="spellEnd"/>
      <w:r w:rsidRPr="00D963D4">
        <w:rPr>
          <w:rFonts w:cstheme="minorHAnsi"/>
        </w:rPr>
        <w:t xml:space="preserve"> observed that effective teachers spend more time </w:t>
      </w:r>
      <w:r w:rsidRPr="00D963D4">
        <w:rPr>
          <w:rFonts w:cstheme="minorHAnsi"/>
          <w:i/>
        </w:rPr>
        <w:t xml:space="preserve">identifying outcomes </w:t>
      </w:r>
      <w:r w:rsidRPr="00D963D4">
        <w:rPr>
          <w:rFonts w:cstheme="minorHAnsi"/>
        </w:rPr>
        <w:t xml:space="preserve">and less time </w:t>
      </w:r>
      <w:r w:rsidRPr="00D963D4">
        <w:rPr>
          <w:rFonts w:cstheme="minorHAnsi"/>
          <w:i/>
        </w:rPr>
        <w:t>selecting activities</w:t>
      </w:r>
      <w:r w:rsidRPr="00D963D4">
        <w:rPr>
          <w:rFonts w:cstheme="minorHAnsi"/>
        </w:rPr>
        <w:t xml:space="preserve"> than their colleagues.  </w:t>
      </w:r>
      <w:r w:rsidRPr="00D963D4">
        <w:rPr>
          <w:rFonts w:cstheme="minorHAnsi"/>
          <w:noProof/>
        </w:rPr>
        <w:t>The clearer you are about where you want to go, the better chance you have of getting there.</w:t>
      </w:r>
      <w:r w:rsidRPr="00D963D4">
        <w:rPr>
          <w:rFonts w:cstheme="minorHAnsi"/>
        </w:rPr>
        <w:t xml:space="preserve">  </w:t>
      </w:r>
      <w:r w:rsidRPr="00D963D4">
        <w:rPr>
          <w:rFonts w:cstheme="minorHAnsi"/>
          <w:noProof/>
        </w:rPr>
        <w:t>This logic may seem obvious, but in practice, it is frequently prone to abuse.</w:t>
      </w:r>
    </w:p>
    <w:p w14:paraId="6A083D83" w14:textId="77777777" w:rsidR="000E4CE5" w:rsidRPr="00D963D4" w:rsidRDefault="000E4CE5" w:rsidP="000E4CE5">
      <w:pPr>
        <w:spacing w:after="0" w:line="276" w:lineRule="auto"/>
        <w:jc w:val="both"/>
        <w:rPr>
          <w:rFonts w:cstheme="minorHAnsi"/>
        </w:rPr>
      </w:pPr>
    </w:p>
    <w:p w14:paraId="592CAEB1" w14:textId="77777777" w:rsidR="000E4CE5" w:rsidRDefault="000E4CE5" w:rsidP="000E4CE5">
      <w:pPr>
        <w:spacing w:after="0" w:line="276" w:lineRule="auto"/>
        <w:jc w:val="both"/>
        <w:rPr>
          <w:rFonts w:cstheme="minorHAnsi"/>
          <w:noProof/>
        </w:rPr>
      </w:pPr>
      <w:r w:rsidRPr="00D963D4">
        <w:rPr>
          <w:rFonts w:cstheme="minorHAnsi"/>
          <w:noProof/>
        </w:rPr>
        <w:t xml:space="preserve">Backwards design is about striving for </w:t>
      </w:r>
      <w:r w:rsidRPr="00D963D4">
        <w:rPr>
          <w:rFonts w:cstheme="minorHAnsi"/>
          <w:i/>
          <w:noProof/>
        </w:rPr>
        <w:t>excessive clarity</w:t>
      </w:r>
      <w:r w:rsidRPr="00D963D4">
        <w:rPr>
          <w:rFonts w:cstheme="minorHAnsi"/>
          <w:noProof/>
        </w:rPr>
        <w:t xml:space="preserve"> about what you want your students to be able to do as they progress through the lesson.  This involves mapping out, breaking down and thinking hard about how the various parts of the learning trajectory hang together.</w:t>
      </w:r>
    </w:p>
    <w:p w14:paraId="2236AFEB" w14:textId="77777777" w:rsidR="000E4CE5" w:rsidRPr="00D963D4" w:rsidRDefault="000E4CE5" w:rsidP="000E4CE5">
      <w:pPr>
        <w:spacing w:after="0" w:line="276" w:lineRule="auto"/>
        <w:jc w:val="both"/>
        <w:rPr>
          <w:rFonts w:cstheme="minorHAnsi"/>
          <w:noProof/>
        </w:rPr>
      </w:pPr>
    </w:p>
    <w:p w14:paraId="27078844" w14:textId="77777777" w:rsidR="000E4CE5" w:rsidRPr="0078204F" w:rsidRDefault="000E4CE5" w:rsidP="000E4CE5">
      <w:pPr>
        <w:rPr>
          <w:rFonts w:cstheme="minorHAnsi"/>
          <w:color w:val="191919"/>
        </w:rPr>
      </w:pPr>
      <w:proofErr w:type="spellStart"/>
      <w:r w:rsidRPr="007A15A6">
        <w:rPr>
          <w:rFonts w:cstheme="minorHAnsi"/>
          <w:b/>
          <w:color w:val="191919"/>
        </w:rPr>
        <w:t>Mc</w:t>
      </w:r>
      <w:r>
        <w:rPr>
          <w:rFonts w:cstheme="minorHAnsi"/>
          <w:b/>
          <w:color w:val="191919"/>
        </w:rPr>
        <w:t>c</w:t>
      </w:r>
      <w:r w:rsidRPr="007A15A6">
        <w:rPr>
          <w:rFonts w:cstheme="minorHAnsi"/>
          <w:b/>
          <w:color w:val="191919"/>
        </w:rPr>
        <w:t>rea</w:t>
      </w:r>
      <w:proofErr w:type="spellEnd"/>
      <w:r w:rsidRPr="007A15A6">
        <w:rPr>
          <w:rFonts w:cstheme="minorHAnsi"/>
          <w:b/>
          <w:color w:val="191919"/>
        </w:rPr>
        <w:t xml:space="preserve">, P. </w:t>
      </w:r>
      <w:r w:rsidRPr="007A15A6">
        <w:rPr>
          <w:rFonts w:cstheme="minorHAnsi"/>
          <w:i/>
          <w:iCs/>
          <w:color w:val="191919"/>
        </w:rPr>
        <w:t xml:space="preserve">Lean Lesson Planning: a practical approach to doing less and achieving more in the classroom </w:t>
      </w:r>
      <w:r w:rsidRPr="0078204F">
        <w:rPr>
          <w:rFonts w:cstheme="minorHAnsi"/>
          <w:color w:val="191919"/>
        </w:rPr>
        <w:t>(2016)</w:t>
      </w:r>
    </w:p>
    <w:p w14:paraId="67034D87" w14:textId="77777777" w:rsidR="000E4CE5" w:rsidRPr="00764039" w:rsidRDefault="000E4CE5" w:rsidP="000E4CE5">
      <w:pPr>
        <w:rPr>
          <w:b/>
        </w:rPr>
      </w:pPr>
    </w:p>
    <w:tbl>
      <w:tblPr>
        <w:tblStyle w:val="TableGrid"/>
        <w:tblW w:w="0" w:type="auto"/>
        <w:tblLook w:val="04A0" w:firstRow="1" w:lastRow="0" w:firstColumn="1" w:lastColumn="0" w:noHBand="0" w:noVBand="1"/>
      </w:tblPr>
      <w:tblGrid>
        <w:gridCol w:w="9912"/>
      </w:tblGrid>
      <w:tr w:rsidR="000E4CE5" w:rsidRPr="008E432C" w14:paraId="23EEC506" w14:textId="77777777" w:rsidTr="00163B7B">
        <w:tc>
          <w:tcPr>
            <w:tcW w:w="9912" w:type="dxa"/>
          </w:tcPr>
          <w:p w14:paraId="04C2100F" w14:textId="77777777" w:rsidR="000E4CE5" w:rsidRPr="008E432C" w:rsidRDefault="000E4CE5" w:rsidP="000E4CE5">
            <w:pPr>
              <w:numPr>
                <w:ilvl w:val="0"/>
                <w:numId w:val="3"/>
              </w:numPr>
              <w:tabs>
                <w:tab w:val="num" w:pos="720"/>
              </w:tabs>
              <w:rPr>
                <w:rFonts w:ascii="Times New Roman" w:eastAsia="Times New Roman" w:hAnsi="Times New Roman" w:cs="Times New Roman"/>
                <w:color w:val="E94B58"/>
                <w:sz w:val="24"/>
                <w:szCs w:val="24"/>
                <w:lang w:eastAsia="en-GB"/>
              </w:rPr>
            </w:pPr>
            <w:r w:rsidRPr="008A75D5">
              <w:rPr>
                <w:rFonts w:cstheme="minorHAnsi"/>
                <w:color w:val="191919"/>
                <w:sz w:val="24"/>
                <w:szCs w:val="24"/>
              </w:rPr>
              <w:t xml:space="preserve">What are the key messages in this </w:t>
            </w:r>
            <w:r>
              <w:rPr>
                <w:rFonts w:cstheme="minorHAnsi"/>
                <w:color w:val="191919"/>
                <w:sz w:val="24"/>
                <w:szCs w:val="24"/>
              </w:rPr>
              <w:t>extract</w:t>
            </w:r>
            <w:r w:rsidRPr="008A75D5">
              <w:rPr>
                <w:rFonts w:cstheme="minorHAnsi"/>
                <w:color w:val="191919"/>
                <w:sz w:val="24"/>
                <w:szCs w:val="24"/>
              </w:rPr>
              <w:t>?</w:t>
            </w:r>
          </w:p>
        </w:tc>
      </w:tr>
      <w:tr w:rsidR="000E4CE5" w14:paraId="1DFEB274" w14:textId="77777777" w:rsidTr="00163B7B">
        <w:tc>
          <w:tcPr>
            <w:tcW w:w="9912" w:type="dxa"/>
          </w:tcPr>
          <w:p w14:paraId="1A094C27" w14:textId="77777777" w:rsidR="000E4CE5" w:rsidRDefault="000E4CE5" w:rsidP="00163B7B">
            <w:pPr>
              <w:rPr>
                <w:b/>
                <w:bCs/>
                <w:sz w:val="32"/>
                <w:szCs w:val="32"/>
              </w:rPr>
            </w:pPr>
          </w:p>
          <w:p w14:paraId="71BB26E4" w14:textId="77777777" w:rsidR="000E4CE5" w:rsidRDefault="000E4CE5" w:rsidP="00163B7B">
            <w:pPr>
              <w:rPr>
                <w:b/>
                <w:bCs/>
                <w:sz w:val="32"/>
                <w:szCs w:val="32"/>
              </w:rPr>
            </w:pPr>
          </w:p>
          <w:p w14:paraId="33CFF7E8" w14:textId="77777777" w:rsidR="000E4CE5" w:rsidRDefault="000E4CE5" w:rsidP="00163B7B">
            <w:pPr>
              <w:rPr>
                <w:b/>
                <w:bCs/>
                <w:sz w:val="32"/>
                <w:szCs w:val="32"/>
              </w:rPr>
            </w:pPr>
          </w:p>
          <w:p w14:paraId="4C665B84" w14:textId="77777777" w:rsidR="000E4CE5" w:rsidRDefault="000E4CE5" w:rsidP="00163B7B">
            <w:pPr>
              <w:rPr>
                <w:b/>
                <w:bCs/>
                <w:sz w:val="32"/>
                <w:szCs w:val="32"/>
              </w:rPr>
            </w:pPr>
          </w:p>
          <w:p w14:paraId="0DD1C7CC" w14:textId="77777777" w:rsidR="000E4CE5" w:rsidRDefault="000E4CE5" w:rsidP="00163B7B">
            <w:pPr>
              <w:rPr>
                <w:b/>
                <w:bCs/>
                <w:sz w:val="32"/>
                <w:szCs w:val="32"/>
              </w:rPr>
            </w:pPr>
          </w:p>
          <w:p w14:paraId="43EAA5B7" w14:textId="77777777" w:rsidR="000E4CE5" w:rsidRDefault="000E4CE5" w:rsidP="00163B7B">
            <w:pPr>
              <w:rPr>
                <w:b/>
                <w:bCs/>
                <w:sz w:val="32"/>
                <w:szCs w:val="32"/>
              </w:rPr>
            </w:pPr>
          </w:p>
          <w:p w14:paraId="1BE437B2" w14:textId="77777777" w:rsidR="000E4CE5" w:rsidRDefault="000E4CE5" w:rsidP="00163B7B">
            <w:pPr>
              <w:rPr>
                <w:b/>
                <w:bCs/>
                <w:sz w:val="32"/>
                <w:szCs w:val="32"/>
              </w:rPr>
            </w:pPr>
          </w:p>
          <w:p w14:paraId="1D3975D1" w14:textId="77777777" w:rsidR="000E4CE5" w:rsidRDefault="000E4CE5" w:rsidP="00163B7B">
            <w:pPr>
              <w:rPr>
                <w:b/>
                <w:bCs/>
                <w:sz w:val="32"/>
                <w:szCs w:val="32"/>
              </w:rPr>
            </w:pPr>
          </w:p>
          <w:p w14:paraId="406997B6" w14:textId="77777777" w:rsidR="000E4CE5" w:rsidRDefault="000E4CE5" w:rsidP="00163B7B">
            <w:pPr>
              <w:rPr>
                <w:b/>
                <w:bCs/>
                <w:sz w:val="32"/>
                <w:szCs w:val="32"/>
              </w:rPr>
            </w:pPr>
          </w:p>
          <w:p w14:paraId="2DEDF138" w14:textId="77777777" w:rsidR="000E4CE5" w:rsidRDefault="000E4CE5" w:rsidP="00163B7B">
            <w:pPr>
              <w:rPr>
                <w:b/>
                <w:bCs/>
                <w:sz w:val="32"/>
                <w:szCs w:val="32"/>
              </w:rPr>
            </w:pPr>
          </w:p>
          <w:p w14:paraId="1C4BAB7E" w14:textId="77777777" w:rsidR="000E4CE5" w:rsidRDefault="000E4CE5" w:rsidP="00163B7B">
            <w:pPr>
              <w:rPr>
                <w:b/>
                <w:bCs/>
                <w:sz w:val="32"/>
                <w:szCs w:val="32"/>
              </w:rPr>
            </w:pPr>
          </w:p>
        </w:tc>
      </w:tr>
    </w:tbl>
    <w:p w14:paraId="4F10D006" w14:textId="77777777" w:rsidR="000E4CE5" w:rsidRDefault="000E4CE5" w:rsidP="000E4CE5">
      <w:pPr>
        <w:rPr>
          <w:rFonts w:cstheme="minorHAnsi"/>
          <w:b/>
          <w:color w:val="E94B58"/>
          <w:sz w:val="24"/>
        </w:rPr>
      </w:pPr>
    </w:p>
    <w:p w14:paraId="530965BF" w14:textId="77777777" w:rsidR="000E4CE5" w:rsidRDefault="000E4CE5" w:rsidP="000E4CE5">
      <w:pPr>
        <w:rPr>
          <w:rFonts w:cstheme="minorHAnsi"/>
          <w:b/>
          <w:color w:val="E94B58"/>
          <w:sz w:val="24"/>
        </w:rPr>
      </w:pPr>
    </w:p>
    <w:p w14:paraId="2A913BFC" w14:textId="77777777" w:rsidR="000E4CE5" w:rsidRPr="008A75D5" w:rsidRDefault="000E4CE5" w:rsidP="000E4CE5">
      <w:pPr>
        <w:rPr>
          <w:rFonts w:cstheme="minorHAnsi"/>
          <w:b/>
          <w:color w:val="E94B58"/>
          <w:sz w:val="28"/>
          <w:szCs w:val="28"/>
        </w:rPr>
      </w:pPr>
      <w:r w:rsidRPr="008A75D5">
        <w:rPr>
          <w:rFonts w:cstheme="minorHAnsi"/>
          <w:b/>
          <w:color w:val="E94B58"/>
          <w:sz w:val="28"/>
          <w:szCs w:val="28"/>
        </w:rPr>
        <w:t>Introducing the habits of planning</w:t>
      </w:r>
    </w:p>
    <w:p w14:paraId="20B70618" w14:textId="77777777" w:rsidR="000E4CE5" w:rsidRDefault="000E4CE5" w:rsidP="000E4CE5">
      <w:pPr>
        <w:rPr>
          <w:b/>
        </w:rPr>
      </w:pPr>
      <w:r>
        <w:rPr>
          <w:noProof/>
        </w:rPr>
        <w:drawing>
          <wp:inline distT="0" distB="0" distL="0" distR="0" wp14:anchorId="6E9EAD40" wp14:editId="5869588D">
            <wp:extent cx="5797550" cy="2724708"/>
            <wp:effectExtent l="0" t="0" r="0" b="0"/>
            <wp:docPr id="2032548453" name="Picture 2032548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815246" cy="2733025"/>
                    </a:xfrm>
                    <a:prstGeom prst="rect">
                      <a:avLst/>
                    </a:prstGeom>
                  </pic:spPr>
                </pic:pic>
              </a:graphicData>
            </a:graphic>
          </wp:inline>
        </w:drawing>
      </w:r>
    </w:p>
    <w:p w14:paraId="28718E80" w14:textId="77777777" w:rsidR="000E4CE5" w:rsidRDefault="000E4CE5" w:rsidP="000E4CE5">
      <w:pPr>
        <w:rPr>
          <w:b/>
        </w:rPr>
      </w:pPr>
    </w:p>
    <w:p w14:paraId="27749ECA" w14:textId="77777777" w:rsidR="000E4CE5" w:rsidRDefault="000E4CE5" w:rsidP="000E4CE5">
      <w:pPr>
        <w:rPr>
          <w:b/>
        </w:rPr>
      </w:pPr>
    </w:p>
    <w:tbl>
      <w:tblPr>
        <w:tblStyle w:val="TableGrid"/>
        <w:tblW w:w="0" w:type="auto"/>
        <w:tblLook w:val="04A0" w:firstRow="1" w:lastRow="0" w:firstColumn="1" w:lastColumn="0" w:noHBand="0" w:noVBand="1"/>
      </w:tblPr>
      <w:tblGrid>
        <w:gridCol w:w="9912"/>
      </w:tblGrid>
      <w:tr w:rsidR="000E4CE5" w14:paraId="54DA9587" w14:textId="77777777" w:rsidTr="00163B7B">
        <w:tc>
          <w:tcPr>
            <w:tcW w:w="9912" w:type="dxa"/>
          </w:tcPr>
          <w:p w14:paraId="3FFC8080" w14:textId="77777777" w:rsidR="000E4CE5" w:rsidRPr="008E432C" w:rsidRDefault="000E4CE5" w:rsidP="00163B7B">
            <w:pPr>
              <w:spacing w:line="216" w:lineRule="auto"/>
              <w:rPr>
                <w:rFonts w:ascii="Times New Roman" w:eastAsia="Times New Roman" w:hAnsi="Times New Roman" w:cs="Times New Roman"/>
                <w:color w:val="E94B58"/>
                <w:sz w:val="24"/>
                <w:szCs w:val="24"/>
                <w:lang w:eastAsia="en-GB"/>
              </w:rPr>
            </w:pPr>
            <w:r w:rsidRPr="008E432C">
              <w:rPr>
                <w:rFonts w:ascii="Calibri" w:eastAsia="+mn-ea" w:hAnsi="Calibri" w:cs="+mn-cs"/>
                <w:b/>
                <w:color w:val="4472C4" w:themeColor="accent1"/>
                <w:kern w:val="24"/>
                <w:sz w:val="24"/>
                <w:szCs w:val="56"/>
                <w:lang w:eastAsia="en-GB"/>
              </w:rPr>
              <w:t>&gt;</w:t>
            </w:r>
            <w:r>
              <w:rPr>
                <w:rFonts w:ascii="Calibri" w:eastAsia="+mn-ea" w:hAnsi="Calibri" w:cs="+mn-cs"/>
                <w:color w:val="3C3C3B"/>
                <w:kern w:val="24"/>
                <w:sz w:val="24"/>
                <w:szCs w:val="56"/>
                <w:lang w:eastAsia="en-GB"/>
              </w:rPr>
              <w:t xml:space="preserve"> </w:t>
            </w:r>
            <w:r w:rsidRPr="008E432C">
              <w:rPr>
                <w:rFonts w:ascii="Calibri" w:eastAsia="+mn-ea" w:hAnsi="Calibri" w:cs="+mn-cs"/>
                <w:color w:val="3C3C3B"/>
                <w:kern w:val="24"/>
                <w:sz w:val="24"/>
                <w:szCs w:val="56"/>
                <w:lang w:eastAsia="en-GB"/>
              </w:rPr>
              <w:t>What do you feel your current strengths are when planning?</w:t>
            </w:r>
          </w:p>
        </w:tc>
      </w:tr>
      <w:tr w:rsidR="000E4CE5" w14:paraId="00A3DFEB" w14:textId="77777777" w:rsidTr="00163B7B">
        <w:tc>
          <w:tcPr>
            <w:tcW w:w="9912" w:type="dxa"/>
          </w:tcPr>
          <w:p w14:paraId="60A72C84" w14:textId="77777777" w:rsidR="000E4CE5" w:rsidRDefault="000E4CE5" w:rsidP="00163B7B">
            <w:pPr>
              <w:rPr>
                <w:b/>
                <w:bCs/>
                <w:sz w:val="32"/>
                <w:szCs w:val="32"/>
              </w:rPr>
            </w:pPr>
          </w:p>
          <w:p w14:paraId="0863A0F1" w14:textId="77777777" w:rsidR="000E4CE5" w:rsidRDefault="000E4CE5" w:rsidP="00163B7B">
            <w:pPr>
              <w:rPr>
                <w:b/>
                <w:bCs/>
                <w:sz w:val="32"/>
                <w:szCs w:val="32"/>
              </w:rPr>
            </w:pPr>
          </w:p>
          <w:p w14:paraId="712200FC" w14:textId="77777777" w:rsidR="000E4CE5" w:rsidRDefault="000E4CE5" w:rsidP="00163B7B">
            <w:pPr>
              <w:rPr>
                <w:b/>
                <w:bCs/>
                <w:sz w:val="32"/>
                <w:szCs w:val="32"/>
              </w:rPr>
            </w:pPr>
          </w:p>
          <w:p w14:paraId="408CAFAB" w14:textId="77777777" w:rsidR="000E4CE5" w:rsidRDefault="000E4CE5" w:rsidP="00163B7B">
            <w:pPr>
              <w:rPr>
                <w:b/>
                <w:bCs/>
                <w:sz w:val="32"/>
                <w:szCs w:val="32"/>
              </w:rPr>
            </w:pPr>
          </w:p>
          <w:p w14:paraId="703C1127" w14:textId="77777777" w:rsidR="000E4CE5" w:rsidRDefault="000E4CE5" w:rsidP="00163B7B">
            <w:pPr>
              <w:rPr>
                <w:b/>
                <w:bCs/>
                <w:sz w:val="32"/>
                <w:szCs w:val="32"/>
              </w:rPr>
            </w:pPr>
          </w:p>
          <w:p w14:paraId="4B6B03CC" w14:textId="77777777" w:rsidR="000E4CE5" w:rsidRDefault="000E4CE5" w:rsidP="00163B7B">
            <w:pPr>
              <w:rPr>
                <w:b/>
                <w:bCs/>
                <w:sz w:val="32"/>
                <w:szCs w:val="32"/>
              </w:rPr>
            </w:pPr>
          </w:p>
          <w:p w14:paraId="637D820C" w14:textId="77777777" w:rsidR="000E4CE5" w:rsidRDefault="000E4CE5" w:rsidP="00163B7B">
            <w:pPr>
              <w:rPr>
                <w:b/>
                <w:bCs/>
                <w:sz w:val="32"/>
                <w:szCs w:val="32"/>
              </w:rPr>
            </w:pPr>
          </w:p>
          <w:p w14:paraId="60F2F780" w14:textId="77777777" w:rsidR="000E4CE5" w:rsidRDefault="000E4CE5" w:rsidP="00163B7B">
            <w:pPr>
              <w:rPr>
                <w:b/>
                <w:bCs/>
                <w:sz w:val="32"/>
                <w:szCs w:val="32"/>
              </w:rPr>
            </w:pPr>
          </w:p>
          <w:p w14:paraId="640DCDFA" w14:textId="77777777" w:rsidR="000E4CE5" w:rsidRDefault="000E4CE5" w:rsidP="00163B7B">
            <w:pPr>
              <w:rPr>
                <w:b/>
                <w:bCs/>
                <w:sz w:val="32"/>
                <w:szCs w:val="32"/>
              </w:rPr>
            </w:pPr>
          </w:p>
        </w:tc>
      </w:tr>
    </w:tbl>
    <w:p w14:paraId="29D1E3A9" w14:textId="77777777" w:rsidR="000E4CE5" w:rsidRDefault="000E4CE5" w:rsidP="000E4CE5">
      <w:pPr>
        <w:rPr>
          <w:b/>
        </w:rPr>
      </w:pPr>
    </w:p>
    <w:tbl>
      <w:tblPr>
        <w:tblStyle w:val="TableGrid"/>
        <w:tblW w:w="0" w:type="auto"/>
        <w:tblLook w:val="04A0" w:firstRow="1" w:lastRow="0" w:firstColumn="1" w:lastColumn="0" w:noHBand="0" w:noVBand="1"/>
      </w:tblPr>
      <w:tblGrid>
        <w:gridCol w:w="9912"/>
      </w:tblGrid>
      <w:tr w:rsidR="000E4CE5" w14:paraId="44C04BA0" w14:textId="77777777" w:rsidTr="00163B7B">
        <w:tc>
          <w:tcPr>
            <w:tcW w:w="9912" w:type="dxa"/>
          </w:tcPr>
          <w:p w14:paraId="74178117" w14:textId="77777777" w:rsidR="000E4CE5" w:rsidRPr="008E432C" w:rsidRDefault="000E4CE5" w:rsidP="00163B7B">
            <w:pPr>
              <w:spacing w:line="216" w:lineRule="auto"/>
              <w:contextualSpacing/>
              <w:rPr>
                <w:rFonts w:ascii="Times New Roman" w:eastAsia="Times New Roman" w:hAnsi="Times New Roman" w:cs="Times New Roman"/>
                <w:color w:val="E94B58"/>
                <w:sz w:val="24"/>
                <w:szCs w:val="24"/>
                <w:lang w:eastAsia="en-GB"/>
              </w:rPr>
            </w:pPr>
            <w:r w:rsidRPr="008E432C">
              <w:rPr>
                <w:rFonts w:ascii="Calibri" w:eastAsia="+mn-ea" w:hAnsi="Calibri" w:cs="+mn-cs"/>
                <w:b/>
                <w:color w:val="4472C4" w:themeColor="accent1"/>
                <w:kern w:val="24"/>
                <w:sz w:val="24"/>
                <w:szCs w:val="56"/>
                <w:lang w:eastAsia="en-GB"/>
              </w:rPr>
              <w:t>&gt;</w:t>
            </w:r>
            <w:r>
              <w:rPr>
                <w:rFonts w:ascii="Calibri" w:eastAsia="+mn-ea" w:hAnsi="Calibri" w:cs="+mn-cs"/>
                <w:color w:val="3C3C3B"/>
                <w:kern w:val="24"/>
                <w:sz w:val="24"/>
                <w:szCs w:val="56"/>
                <w:lang w:eastAsia="en-GB"/>
              </w:rPr>
              <w:t xml:space="preserve"> </w:t>
            </w:r>
            <w:r w:rsidRPr="008E432C">
              <w:rPr>
                <w:rFonts w:ascii="Calibri" w:eastAsia="+mn-ea" w:hAnsi="Calibri" w:cs="+mn-cs"/>
                <w:color w:val="3C3C3B"/>
                <w:kern w:val="24"/>
                <w:sz w:val="24"/>
                <w:szCs w:val="56"/>
                <w:lang w:eastAsia="en-GB"/>
              </w:rPr>
              <w:t>What would you like to improve on?</w:t>
            </w:r>
          </w:p>
        </w:tc>
      </w:tr>
      <w:tr w:rsidR="000E4CE5" w14:paraId="1FF778C4" w14:textId="77777777" w:rsidTr="00163B7B">
        <w:trPr>
          <w:trHeight w:val="3945"/>
        </w:trPr>
        <w:tc>
          <w:tcPr>
            <w:tcW w:w="9912" w:type="dxa"/>
          </w:tcPr>
          <w:p w14:paraId="20220986" w14:textId="77777777" w:rsidR="000E4CE5" w:rsidRDefault="000E4CE5" w:rsidP="00163B7B">
            <w:pPr>
              <w:rPr>
                <w:b/>
                <w:bCs/>
                <w:sz w:val="32"/>
                <w:szCs w:val="32"/>
              </w:rPr>
            </w:pPr>
          </w:p>
          <w:p w14:paraId="54D42FB2" w14:textId="77777777" w:rsidR="000E4CE5" w:rsidRDefault="000E4CE5" w:rsidP="00163B7B">
            <w:pPr>
              <w:rPr>
                <w:b/>
                <w:bCs/>
                <w:sz w:val="32"/>
                <w:szCs w:val="32"/>
              </w:rPr>
            </w:pPr>
          </w:p>
          <w:p w14:paraId="6B36AD95" w14:textId="77777777" w:rsidR="000E4CE5" w:rsidRDefault="000E4CE5" w:rsidP="00163B7B">
            <w:pPr>
              <w:rPr>
                <w:b/>
                <w:bCs/>
                <w:sz w:val="32"/>
                <w:szCs w:val="32"/>
              </w:rPr>
            </w:pPr>
          </w:p>
          <w:p w14:paraId="2BAE18E1" w14:textId="77777777" w:rsidR="000E4CE5" w:rsidRDefault="000E4CE5" w:rsidP="00163B7B">
            <w:pPr>
              <w:rPr>
                <w:b/>
                <w:bCs/>
                <w:sz w:val="32"/>
                <w:szCs w:val="32"/>
              </w:rPr>
            </w:pPr>
          </w:p>
          <w:p w14:paraId="50FD2B01" w14:textId="77777777" w:rsidR="000E4CE5" w:rsidRDefault="000E4CE5" w:rsidP="00163B7B">
            <w:pPr>
              <w:rPr>
                <w:b/>
                <w:bCs/>
                <w:sz w:val="32"/>
                <w:szCs w:val="32"/>
              </w:rPr>
            </w:pPr>
          </w:p>
          <w:p w14:paraId="1B67B934" w14:textId="77777777" w:rsidR="000E4CE5" w:rsidRDefault="000E4CE5" w:rsidP="00163B7B">
            <w:pPr>
              <w:rPr>
                <w:b/>
                <w:bCs/>
                <w:sz w:val="32"/>
                <w:szCs w:val="32"/>
              </w:rPr>
            </w:pPr>
          </w:p>
          <w:p w14:paraId="7538D2AF" w14:textId="77777777" w:rsidR="000E4CE5" w:rsidRDefault="000E4CE5" w:rsidP="00163B7B">
            <w:pPr>
              <w:rPr>
                <w:b/>
                <w:bCs/>
                <w:sz w:val="32"/>
                <w:szCs w:val="32"/>
              </w:rPr>
            </w:pPr>
          </w:p>
        </w:tc>
      </w:tr>
    </w:tbl>
    <w:p w14:paraId="73E0ADF9" w14:textId="77777777" w:rsidR="000E4CE5" w:rsidRDefault="000E4CE5" w:rsidP="000E4CE5">
      <w:pPr>
        <w:rPr>
          <w:b/>
        </w:rPr>
      </w:pPr>
    </w:p>
    <w:p w14:paraId="0D7F2132" w14:textId="77777777" w:rsidR="000E4CE5" w:rsidRDefault="000E4CE5" w:rsidP="000E4CE5">
      <w:pPr>
        <w:rPr>
          <w:rFonts w:cstheme="minorHAnsi"/>
          <w:b/>
          <w:color w:val="000000" w:themeColor="text1"/>
          <w:sz w:val="24"/>
        </w:rPr>
      </w:pPr>
      <w:r>
        <w:rPr>
          <w:b/>
        </w:rPr>
        <w:br w:type="page"/>
      </w:r>
      <w:r>
        <w:rPr>
          <w:rFonts w:cstheme="minorHAnsi"/>
          <w:b/>
          <w:color w:val="000000" w:themeColor="text1"/>
          <w:sz w:val="24"/>
        </w:rPr>
        <w:lastRenderedPageBreak/>
        <w:t>Task - Habit 2: Build on prior knowledge</w:t>
      </w:r>
    </w:p>
    <w:p w14:paraId="612938D4" w14:textId="77777777" w:rsidR="000E4CE5" w:rsidRDefault="000E4CE5" w:rsidP="000E4CE5">
      <w:pPr>
        <w:rPr>
          <w:rFonts w:cstheme="minorHAnsi"/>
          <w:color w:val="000000" w:themeColor="text1"/>
          <w:sz w:val="24"/>
        </w:rPr>
      </w:pPr>
      <w:r>
        <w:rPr>
          <w:rFonts w:cstheme="minorHAnsi"/>
          <w:color w:val="000000" w:themeColor="text1"/>
          <w:sz w:val="24"/>
        </w:rPr>
        <w:t xml:space="preserve">Select </w:t>
      </w:r>
      <w:r w:rsidRPr="009D1D63">
        <w:rPr>
          <w:rFonts w:cstheme="minorHAnsi"/>
          <w:b/>
          <w:color w:val="000000" w:themeColor="text1"/>
          <w:sz w:val="24"/>
        </w:rPr>
        <w:t>one</w:t>
      </w:r>
      <w:r>
        <w:rPr>
          <w:rFonts w:cstheme="minorHAnsi"/>
          <w:color w:val="000000" w:themeColor="text1"/>
          <w:sz w:val="24"/>
        </w:rPr>
        <w:t xml:space="preserve"> of the following scenarios, one you are most comfortable with or that best fits your teaching context. List the prior knowledge needed. </w:t>
      </w:r>
    </w:p>
    <w:p w14:paraId="057609AA" w14:textId="77777777" w:rsidR="000E4CE5" w:rsidRDefault="000E4CE5" w:rsidP="000E4CE5">
      <w:pPr>
        <w:rPr>
          <w:rFonts w:cstheme="minorHAnsi"/>
          <w:color w:val="000000" w:themeColor="text1"/>
          <w:sz w:val="24"/>
        </w:rPr>
      </w:pPr>
      <w:r>
        <w:rPr>
          <w:noProof/>
        </w:rPr>
        <w:drawing>
          <wp:inline distT="0" distB="0" distL="0" distR="0" wp14:anchorId="5C76ED11" wp14:editId="597188D4">
            <wp:extent cx="5731510" cy="2358498"/>
            <wp:effectExtent l="0" t="0" r="2540" b="3810"/>
            <wp:docPr id="1027" name="Pictur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pic:cNvPicPr/>
                  </pic:nvPicPr>
                  <pic:blipFill>
                    <a:blip r:embed="rId7">
                      <a:extLst>
                        <a:ext uri="{28A0092B-C50C-407E-A947-70E740481C1C}">
                          <a14:useLocalDpi xmlns:a14="http://schemas.microsoft.com/office/drawing/2010/main" val="0"/>
                        </a:ext>
                      </a:extLst>
                    </a:blip>
                    <a:stretch>
                      <a:fillRect/>
                    </a:stretch>
                  </pic:blipFill>
                  <pic:spPr>
                    <a:xfrm>
                      <a:off x="0" y="0"/>
                      <a:ext cx="5731510" cy="2358498"/>
                    </a:xfrm>
                    <a:prstGeom prst="rect">
                      <a:avLst/>
                    </a:prstGeom>
                  </pic:spPr>
                </pic:pic>
              </a:graphicData>
            </a:graphic>
          </wp:inline>
        </w:drawing>
      </w:r>
    </w:p>
    <w:p w14:paraId="1C5D80C6" w14:textId="77777777" w:rsidR="000E4CE5" w:rsidRDefault="000E4CE5" w:rsidP="000E4CE5">
      <w:pPr>
        <w:rPr>
          <w:rFonts w:cstheme="minorHAnsi"/>
          <w:color w:val="000000" w:themeColor="text1"/>
          <w:sz w:val="24"/>
        </w:rPr>
      </w:pPr>
    </w:p>
    <w:tbl>
      <w:tblPr>
        <w:tblStyle w:val="TableGrid"/>
        <w:tblW w:w="0" w:type="auto"/>
        <w:tblLook w:val="04A0" w:firstRow="1" w:lastRow="0" w:firstColumn="1" w:lastColumn="0" w:noHBand="0" w:noVBand="1"/>
      </w:tblPr>
      <w:tblGrid>
        <w:gridCol w:w="9912"/>
      </w:tblGrid>
      <w:tr w:rsidR="000E4CE5" w14:paraId="5C881E1B" w14:textId="77777777" w:rsidTr="00163B7B">
        <w:tc>
          <w:tcPr>
            <w:tcW w:w="9912" w:type="dxa"/>
          </w:tcPr>
          <w:p w14:paraId="4A21E061" w14:textId="77777777" w:rsidR="000E4CE5" w:rsidRDefault="000E4CE5" w:rsidP="00163B7B">
            <w:pPr>
              <w:rPr>
                <w:color w:val="000000" w:themeColor="text1"/>
                <w:sz w:val="24"/>
                <w:szCs w:val="24"/>
              </w:rPr>
            </w:pPr>
            <w:r w:rsidRPr="008E432C">
              <w:rPr>
                <w:rFonts w:ascii="Calibri" w:eastAsia="+mn-ea" w:hAnsi="Calibri" w:cs="+mn-cs"/>
                <w:b/>
                <w:color w:val="4472C4" w:themeColor="accent1"/>
                <w:kern w:val="24"/>
                <w:sz w:val="24"/>
                <w:szCs w:val="56"/>
                <w:lang w:eastAsia="en-GB"/>
              </w:rPr>
              <w:t>&gt;</w:t>
            </w:r>
            <w:r>
              <w:rPr>
                <w:rFonts w:ascii="Calibri" w:eastAsia="+mn-ea" w:hAnsi="Calibri" w:cs="+mn-cs"/>
                <w:color w:val="3C3C3B"/>
                <w:kern w:val="24"/>
                <w:sz w:val="24"/>
                <w:szCs w:val="56"/>
                <w:lang w:eastAsia="en-GB"/>
              </w:rPr>
              <w:t xml:space="preserve"> </w:t>
            </w:r>
            <w:r w:rsidRPr="6D7AC52A">
              <w:rPr>
                <w:color w:val="000000" w:themeColor="text1"/>
                <w:sz w:val="24"/>
                <w:szCs w:val="24"/>
              </w:rPr>
              <w:t>What prior knowledge might be needed to complete this task?</w:t>
            </w:r>
          </w:p>
          <w:p w14:paraId="10A9C8C6" w14:textId="77777777" w:rsidR="000E4CE5" w:rsidRPr="008E432C" w:rsidRDefault="000E4CE5" w:rsidP="00163B7B">
            <w:pPr>
              <w:rPr>
                <w:rFonts w:ascii="Times New Roman" w:eastAsia="Times New Roman" w:hAnsi="Times New Roman" w:cs="Times New Roman"/>
                <w:color w:val="E94B58"/>
                <w:sz w:val="24"/>
                <w:szCs w:val="24"/>
                <w:lang w:eastAsia="en-GB"/>
              </w:rPr>
            </w:pPr>
          </w:p>
        </w:tc>
      </w:tr>
      <w:tr w:rsidR="000E4CE5" w14:paraId="6E4179CF" w14:textId="77777777" w:rsidTr="00163B7B">
        <w:tc>
          <w:tcPr>
            <w:tcW w:w="9912" w:type="dxa"/>
          </w:tcPr>
          <w:p w14:paraId="6CF7EB44" w14:textId="77777777" w:rsidR="000E4CE5" w:rsidRDefault="000E4CE5" w:rsidP="00163B7B">
            <w:pPr>
              <w:rPr>
                <w:b/>
                <w:bCs/>
                <w:sz w:val="32"/>
                <w:szCs w:val="32"/>
              </w:rPr>
            </w:pPr>
          </w:p>
          <w:p w14:paraId="7E097A66" w14:textId="77777777" w:rsidR="000E4CE5" w:rsidRDefault="000E4CE5" w:rsidP="00163B7B">
            <w:pPr>
              <w:rPr>
                <w:b/>
                <w:bCs/>
                <w:sz w:val="32"/>
                <w:szCs w:val="32"/>
              </w:rPr>
            </w:pPr>
          </w:p>
          <w:p w14:paraId="4CA98E12" w14:textId="77777777" w:rsidR="000E4CE5" w:rsidRDefault="000E4CE5" w:rsidP="00163B7B">
            <w:pPr>
              <w:rPr>
                <w:b/>
                <w:bCs/>
                <w:sz w:val="32"/>
                <w:szCs w:val="32"/>
              </w:rPr>
            </w:pPr>
          </w:p>
          <w:p w14:paraId="1FBC1B7D" w14:textId="77777777" w:rsidR="000E4CE5" w:rsidRDefault="000E4CE5" w:rsidP="00163B7B">
            <w:pPr>
              <w:rPr>
                <w:b/>
                <w:bCs/>
                <w:sz w:val="32"/>
                <w:szCs w:val="32"/>
              </w:rPr>
            </w:pPr>
          </w:p>
          <w:p w14:paraId="0E7740D0" w14:textId="77777777" w:rsidR="000E4CE5" w:rsidRDefault="000E4CE5" w:rsidP="00163B7B">
            <w:pPr>
              <w:rPr>
                <w:b/>
                <w:bCs/>
                <w:sz w:val="32"/>
                <w:szCs w:val="32"/>
              </w:rPr>
            </w:pPr>
          </w:p>
          <w:p w14:paraId="0FFE1A19" w14:textId="77777777" w:rsidR="000E4CE5" w:rsidRDefault="000E4CE5" w:rsidP="00163B7B">
            <w:pPr>
              <w:rPr>
                <w:b/>
                <w:bCs/>
                <w:sz w:val="32"/>
                <w:szCs w:val="32"/>
              </w:rPr>
            </w:pPr>
          </w:p>
          <w:p w14:paraId="223BDCD8" w14:textId="77777777" w:rsidR="000E4CE5" w:rsidRDefault="000E4CE5" w:rsidP="00163B7B">
            <w:pPr>
              <w:rPr>
                <w:b/>
                <w:bCs/>
                <w:sz w:val="32"/>
                <w:szCs w:val="32"/>
              </w:rPr>
            </w:pPr>
          </w:p>
          <w:p w14:paraId="6D9400F0" w14:textId="77777777" w:rsidR="000E4CE5" w:rsidRDefault="000E4CE5" w:rsidP="00163B7B">
            <w:pPr>
              <w:rPr>
                <w:b/>
                <w:bCs/>
                <w:sz w:val="32"/>
                <w:szCs w:val="32"/>
              </w:rPr>
            </w:pPr>
          </w:p>
          <w:p w14:paraId="61F4F969" w14:textId="77777777" w:rsidR="000E4CE5" w:rsidRDefault="000E4CE5" w:rsidP="00163B7B">
            <w:pPr>
              <w:rPr>
                <w:b/>
                <w:bCs/>
                <w:sz w:val="32"/>
                <w:szCs w:val="32"/>
              </w:rPr>
            </w:pPr>
          </w:p>
          <w:p w14:paraId="0E1125A9" w14:textId="77777777" w:rsidR="000E4CE5" w:rsidRDefault="000E4CE5" w:rsidP="00163B7B">
            <w:pPr>
              <w:rPr>
                <w:b/>
                <w:bCs/>
                <w:sz w:val="32"/>
                <w:szCs w:val="32"/>
              </w:rPr>
            </w:pPr>
          </w:p>
          <w:p w14:paraId="42DE892E" w14:textId="77777777" w:rsidR="000E4CE5" w:rsidRDefault="000E4CE5" w:rsidP="00163B7B">
            <w:pPr>
              <w:rPr>
                <w:b/>
                <w:bCs/>
                <w:sz w:val="32"/>
                <w:szCs w:val="32"/>
              </w:rPr>
            </w:pPr>
          </w:p>
        </w:tc>
      </w:tr>
      <w:tr w:rsidR="000E4CE5" w14:paraId="08B13B00" w14:textId="77777777" w:rsidTr="00163B7B">
        <w:trPr>
          <w:trHeight w:val="1381"/>
        </w:trPr>
        <w:tc>
          <w:tcPr>
            <w:tcW w:w="9912" w:type="dxa"/>
          </w:tcPr>
          <w:p w14:paraId="60EADAB5" w14:textId="77777777" w:rsidR="000E4CE5" w:rsidRDefault="000E4CE5" w:rsidP="00163B7B">
            <w:pPr>
              <w:rPr>
                <w:rFonts w:cstheme="minorHAnsi"/>
                <w:color w:val="000000" w:themeColor="text1"/>
                <w:sz w:val="24"/>
              </w:rPr>
            </w:pPr>
            <w:r w:rsidRPr="008E432C">
              <w:rPr>
                <w:rFonts w:ascii="Calibri" w:eastAsia="+mn-ea" w:hAnsi="Calibri" w:cs="+mn-cs"/>
                <w:b/>
                <w:color w:val="4472C4" w:themeColor="accent1"/>
                <w:kern w:val="24"/>
                <w:sz w:val="24"/>
                <w:szCs w:val="56"/>
                <w:lang w:eastAsia="en-GB"/>
              </w:rPr>
              <w:t>&gt;</w:t>
            </w:r>
            <w:r>
              <w:rPr>
                <w:rFonts w:ascii="Calibri" w:eastAsia="+mn-ea" w:hAnsi="Calibri" w:cs="+mn-cs"/>
                <w:color w:val="3C3C3B"/>
                <w:kern w:val="24"/>
                <w:sz w:val="24"/>
                <w:szCs w:val="56"/>
                <w:lang w:eastAsia="en-GB"/>
              </w:rPr>
              <w:t xml:space="preserve"> </w:t>
            </w:r>
            <w:r w:rsidRPr="000F7894">
              <w:rPr>
                <w:rFonts w:cstheme="minorHAnsi"/>
                <w:color w:val="000000" w:themeColor="text1"/>
                <w:sz w:val="24"/>
              </w:rPr>
              <w:t xml:space="preserve">Look back through your list of prior knowledge that pupils need. Sequence or number what pupils would need to know first in order to build their learning. </w:t>
            </w:r>
          </w:p>
          <w:p w14:paraId="2CD529CC" w14:textId="77777777" w:rsidR="000E4CE5" w:rsidRDefault="000E4CE5" w:rsidP="00163B7B">
            <w:pPr>
              <w:rPr>
                <w:b/>
                <w:bCs/>
                <w:sz w:val="32"/>
                <w:szCs w:val="32"/>
              </w:rPr>
            </w:pPr>
          </w:p>
        </w:tc>
      </w:tr>
    </w:tbl>
    <w:p w14:paraId="123111D8" w14:textId="77777777" w:rsidR="000E4CE5" w:rsidRDefault="000E4CE5" w:rsidP="000E4CE5">
      <w:pPr>
        <w:rPr>
          <w:rFonts w:cstheme="minorHAnsi"/>
          <w:color w:val="000000" w:themeColor="text1"/>
          <w:sz w:val="24"/>
        </w:rPr>
      </w:pPr>
    </w:p>
    <w:p w14:paraId="7F8650B3" w14:textId="77777777" w:rsidR="000E4CE5" w:rsidRDefault="000E4CE5" w:rsidP="000E4CE5">
      <w:pPr>
        <w:rPr>
          <w:rFonts w:cstheme="minorHAnsi"/>
          <w:color w:val="000000" w:themeColor="text1"/>
          <w:sz w:val="24"/>
        </w:rPr>
      </w:pPr>
    </w:p>
    <w:p w14:paraId="5ED2DCEF" w14:textId="77777777" w:rsidR="000E4CE5" w:rsidRDefault="000E4CE5" w:rsidP="000E4CE5">
      <w:pPr>
        <w:rPr>
          <w:rFonts w:cstheme="minorHAnsi"/>
          <w:color w:val="000000" w:themeColor="text1"/>
          <w:sz w:val="24"/>
        </w:rPr>
      </w:pPr>
    </w:p>
    <w:p w14:paraId="5A72AB0B" w14:textId="77777777" w:rsidR="000E4CE5" w:rsidRPr="003127A3" w:rsidRDefault="000E4CE5" w:rsidP="000E4CE5">
      <w:pPr>
        <w:rPr>
          <w:rFonts w:cstheme="minorHAnsi"/>
          <w:color w:val="000000" w:themeColor="text1"/>
          <w:sz w:val="24"/>
        </w:rPr>
      </w:pPr>
    </w:p>
    <w:p w14:paraId="7C18A640" w14:textId="77777777" w:rsidR="000E4CE5" w:rsidRDefault="000E4CE5" w:rsidP="000E4CE5">
      <w:r>
        <w:br w:type="page"/>
      </w:r>
    </w:p>
    <w:p w14:paraId="58AEDC9C" w14:textId="77777777" w:rsidR="000E4CE5" w:rsidRPr="00386C27" w:rsidRDefault="000E4CE5" w:rsidP="000E4CE5">
      <w:pPr>
        <w:rPr>
          <w:rFonts w:cstheme="minorHAnsi"/>
          <w:b/>
          <w:color w:val="3C3C3B"/>
          <w:sz w:val="24"/>
        </w:rPr>
      </w:pPr>
      <w:r w:rsidRPr="00386C27">
        <w:rPr>
          <w:rFonts w:cstheme="minorHAnsi"/>
          <w:b/>
          <w:color w:val="3C3C3B"/>
          <w:sz w:val="24"/>
        </w:rPr>
        <w:lastRenderedPageBreak/>
        <w:t>Task</w:t>
      </w:r>
      <w:r>
        <w:rPr>
          <w:rFonts w:cstheme="minorHAnsi"/>
          <w:b/>
          <w:color w:val="3C3C3B"/>
          <w:sz w:val="24"/>
        </w:rPr>
        <w:t xml:space="preserve"> – Habit 3: Make the learning accessible</w:t>
      </w:r>
    </w:p>
    <w:p w14:paraId="47523426" w14:textId="77777777" w:rsidR="000E4CE5" w:rsidRDefault="000E4CE5" w:rsidP="000E4CE5">
      <w:pPr>
        <w:rPr>
          <w:rFonts w:cstheme="minorHAnsi"/>
          <w:color w:val="3C3C3B"/>
          <w:sz w:val="24"/>
        </w:rPr>
      </w:pPr>
      <w:r>
        <w:rPr>
          <w:rFonts w:cstheme="minorHAnsi"/>
          <w:color w:val="3C3C3B"/>
          <w:sz w:val="24"/>
        </w:rPr>
        <w:t xml:space="preserve">Consider an upcoming lesson or unit of work that you will be teaching. </w:t>
      </w:r>
    </w:p>
    <w:tbl>
      <w:tblPr>
        <w:tblStyle w:val="TableGrid"/>
        <w:tblW w:w="0" w:type="auto"/>
        <w:tblLook w:val="04A0" w:firstRow="1" w:lastRow="0" w:firstColumn="1" w:lastColumn="0" w:noHBand="0" w:noVBand="1"/>
      </w:tblPr>
      <w:tblGrid>
        <w:gridCol w:w="10060"/>
      </w:tblGrid>
      <w:tr w:rsidR="000E4CE5" w14:paraId="3C69FD79" w14:textId="77777777" w:rsidTr="00163B7B">
        <w:tc>
          <w:tcPr>
            <w:tcW w:w="10060" w:type="dxa"/>
          </w:tcPr>
          <w:p w14:paraId="37A769BA" w14:textId="77777777" w:rsidR="000E4CE5" w:rsidRDefault="000E4CE5" w:rsidP="00163B7B">
            <w:pPr>
              <w:tabs>
                <w:tab w:val="left" w:pos="2326"/>
              </w:tabs>
            </w:pPr>
          </w:p>
          <w:p w14:paraId="2C8FC8D5" w14:textId="77777777" w:rsidR="000E4CE5" w:rsidRDefault="000E4CE5" w:rsidP="00163B7B">
            <w:pPr>
              <w:rPr>
                <w:rFonts w:cstheme="minorHAnsi"/>
                <w:color w:val="3C3C3B"/>
                <w:sz w:val="24"/>
              </w:rPr>
            </w:pPr>
            <w:r w:rsidRPr="00DD19CB">
              <w:rPr>
                <w:rFonts w:cstheme="minorHAnsi"/>
                <w:b/>
                <w:color w:val="E94B58"/>
                <w:sz w:val="24"/>
              </w:rPr>
              <w:t xml:space="preserve">&gt; </w:t>
            </w:r>
            <w:r w:rsidRPr="00DD19CB">
              <w:rPr>
                <w:rFonts w:cstheme="minorHAnsi"/>
                <w:color w:val="3C3C3B"/>
                <w:sz w:val="24"/>
              </w:rPr>
              <w:t>What misconceptions may arise?</w:t>
            </w:r>
          </w:p>
          <w:p w14:paraId="23185910" w14:textId="77777777" w:rsidR="000E4CE5" w:rsidRDefault="000E4CE5" w:rsidP="00163B7B">
            <w:pPr>
              <w:rPr>
                <w:rFonts w:cstheme="minorHAnsi"/>
                <w:color w:val="3C3C3B"/>
                <w:sz w:val="24"/>
              </w:rPr>
            </w:pPr>
          </w:p>
          <w:p w14:paraId="781D91CD" w14:textId="77777777" w:rsidR="000E4CE5" w:rsidRDefault="000E4CE5" w:rsidP="00163B7B">
            <w:pPr>
              <w:rPr>
                <w:rFonts w:cstheme="minorHAnsi"/>
                <w:color w:val="3C3C3B"/>
                <w:sz w:val="24"/>
              </w:rPr>
            </w:pPr>
          </w:p>
          <w:p w14:paraId="216F6142" w14:textId="77777777" w:rsidR="000E4CE5" w:rsidRDefault="000E4CE5" w:rsidP="00163B7B">
            <w:pPr>
              <w:rPr>
                <w:rFonts w:cstheme="minorHAnsi"/>
                <w:color w:val="3C3C3B"/>
                <w:sz w:val="24"/>
              </w:rPr>
            </w:pPr>
          </w:p>
          <w:p w14:paraId="48F2D726" w14:textId="77777777" w:rsidR="000E4CE5" w:rsidRPr="00DD19CB" w:rsidRDefault="000E4CE5" w:rsidP="00163B7B">
            <w:pPr>
              <w:rPr>
                <w:rFonts w:cstheme="minorHAnsi"/>
                <w:b/>
                <w:color w:val="E94B58"/>
                <w:sz w:val="24"/>
              </w:rPr>
            </w:pPr>
          </w:p>
          <w:p w14:paraId="2734B329" w14:textId="77777777" w:rsidR="000E4CE5" w:rsidRDefault="000E4CE5" w:rsidP="00163B7B">
            <w:pPr>
              <w:rPr>
                <w:rFonts w:cstheme="minorHAnsi"/>
                <w:color w:val="3C3C3B"/>
                <w:sz w:val="24"/>
              </w:rPr>
            </w:pPr>
            <w:r w:rsidRPr="00DD19CB">
              <w:rPr>
                <w:rFonts w:cstheme="minorHAnsi"/>
                <w:b/>
                <w:color w:val="E94B58"/>
                <w:sz w:val="24"/>
              </w:rPr>
              <w:t xml:space="preserve">&gt; </w:t>
            </w:r>
            <w:r w:rsidRPr="00DD19CB">
              <w:rPr>
                <w:rFonts w:cstheme="minorHAnsi"/>
                <w:color w:val="3C3C3B"/>
                <w:sz w:val="24"/>
              </w:rPr>
              <w:t>What barriers may pupils have?</w:t>
            </w:r>
          </w:p>
          <w:p w14:paraId="2BC9E404" w14:textId="77777777" w:rsidR="000E4CE5" w:rsidRDefault="000E4CE5" w:rsidP="00163B7B">
            <w:pPr>
              <w:rPr>
                <w:rFonts w:cstheme="minorHAnsi"/>
                <w:color w:val="3C3C3B"/>
                <w:sz w:val="24"/>
              </w:rPr>
            </w:pPr>
          </w:p>
          <w:p w14:paraId="7B3D4929" w14:textId="77777777" w:rsidR="000E4CE5" w:rsidRDefault="000E4CE5" w:rsidP="00163B7B">
            <w:pPr>
              <w:rPr>
                <w:rFonts w:cstheme="minorHAnsi"/>
                <w:color w:val="3C3C3B"/>
                <w:sz w:val="24"/>
              </w:rPr>
            </w:pPr>
          </w:p>
          <w:p w14:paraId="792CB6AE" w14:textId="77777777" w:rsidR="000E4CE5" w:rsidRDefault="000E4CE5" w:rsidP="00163B7B">
            <w:pPr>
              <w:rPr>
                <w:rFonts w:cstheme="minorHAnsi"/>
                <w:color w:val="3C3C3B"/>
                <w:sz w:val="24"/>
              </w:rPr>
            </w:pPr>
          </w:p>
          <w:p w14:paraId="43693D1A" w14:textId="77777777" w:rsidR="000E4CE5" w:rsidRPr="00DD19CB" w:rsidRDefault="000E4CE5" w:rsidP="00163B7B">
            <w:pPr>
              <w:rPr>
                <w:rFonts w:cstheme="minorHAnsi"/>
                <w:b/>
                <w:color w:val="E94B58"/>
                <w:sz w:val="24"/>
              </w:rPr>
            </w:pPr>
          </w:p>
          <w:p w14:paraId="3759ED15" w14:textId="77777777" w:rsidR="000E4CE5" w:rsidRDefault="000E4CE5" w:rsidP="00163B7B">
            <w:pPr>
              <w:rPr>
                <w:rFonts w:cstheme="minorHAnsi"/>
                <w:color w:val="3C3C3B"/>
                <w:sz w:val="24"/>
              </w:rPr>
            </w:pPr>
            <w:r w:rsidRPr="00DD19CB">
              <w:rPr>
                <w:rFonts w:cstheme="minorHAnsi"/>
                <w:b/>
                <w:color w:val="E94B58"/>
                <w:sz w:val="24"/>
              </w:rPr>
              <w:t>&gt;</w:t>
            </w:r>
            <w:r w:rsidRPr="00DD19CB">
              <w:rPr>
                <w:rFonts w:cstheme="minorHAnsi"/>
                <w:color w:val="E94B58"/>
                <w:sz w:val="24"/>
              </w:rPr>
              <w:t xml:space="preserve"> </w:t>
            </w:r>
            <w:r>
              <w:rPr>
                <w:rFonts w:cstheme="minorHAnsi"/>
                <w:color w:val="3C3C3B"/>
                <w:sz w:val="24"/>
              </w:rPr>
              <w:t>How will you plan to overcome these?</w:t>
            </w:r>
          </w:p>
          <w:p w14:paraId="0FE901EB" w14:textId="77777777" w:rsidR="000E4CE5" w:rsidRDefault="000E4CE5" w:rsidP="00163B7B">
            <w:pPr>
              <w:rPr>
                <w:rFonts w:cstheme="minorHAnsi"/>
                <w:color w:val="3C3C3B"/>
                <w:sz w:val="24"/>
              </w:rPr>
            </w:pPr>
          </w:p>
          <w:p w14:paraId="78FB4C31" w14:textId="77777777" w:rsidR="000E4CE5" w:rsidRDefault="000E4CE5" w:rsidP="00163B7B">
            <w:pPr>
              <w:rPr>
                <w:rFonts w:cstheme="minorHAnsi"/>
                <w:color w:val="3C3C3B"/>
                <w:sz w:val="24"/>
              </w:rPr>
            </w:pPr>
          </w:p>
          <w:p w14:paraId="5BA6DA00" w14:textId="77777777" w:rsidR="000E4CE5" w:rsidRDefault="000E4CE5" w:rsidP="00163B7B">
            <w:pPr>
              <w:rPr>
                <w:rFonts w:cstheme="minorHAnsi"/>
                <w:color w:val="3C3C3B"/>
                <w:sz w:val="24"/>
              </w:rPr>
            </w:pPr>
          </w:p>
          <w:p w14:paraId="2B0628EA" w14:textId="77777777" w:rsidR="000E4CE5" w:rsidRDefault="000E4CE5" w:rsidP="00163B7B">
            <w:pPr>
              <w:tabs>
                <w:tab w:val="left" w:pos="2326"/>
              </w:tabs>
            </w:pPr>
          </w:p>
          <w:p w14:paraId="265C569A" w14:textId="77777777" w:rsidR="000E4CE5" w:rsidRDefault="000E4CE5" w:rsidP="00163B7B">
            <w:pPr>
              <w:tabs>
                <w:tab w:val="left" w:pos="2326"/>
              </w:tabs>
            </w:pPr>
          </w:p>
          <w:p w14:paraId="3F731143" w14:textId="77777777" w:rsidR="000E4CE5" w:rsidRDefault="000E4CE5" w:rsidP="00163B7B">
            <w:pPr>
              <w:tabs>
                <w:tab w:val="left" w:pos="2326"/>
              </w:tabs>
            </w:pPr>
          </w:p>
        </w:tc>
      </w:tr>
    </w:tbl>
    <w:p w14:paraId="492DE565" w14:textId="77777777" w:rsidR="000E4CE5" w:rsidRDefault="000E4CE5" w:rsidP="000E4CE5">
      <w:pPr>
        <w:tabs>
          <w:tab w:val="left" w:pos="2326"/>
        </w:tabs>
        <w:spacing w:after="0" w:line="240" w:lineRule="auto"/>
      </w:pPr>
    </w:p>
    <w:p w14:paraId="00C636C0" w14:textId="77777777" w:rsidR="000E4CE5" w:rsidRPr="005A0EC2" w:rsidRDefault="000E4CE5" w:rsidP="000E4CE5">
      <w:pPr>
        <w:rPr>
          <w:rFonts w:cstheme="minorHAnsi"/>
          <w:b/>
          <w:color w:val="191919"/>
          <w:sz w:val="24"/>
        </w:rPr>
      </w:pPr>
      <w:r w:rsidRPr="005A0EC2">
        <w:rPr>
          <w:rFonts w:cstheme="minorHAnsi"/>
          <w:b/>
          <w:color w:val="191919"/>
          <w:sz w:val="24"/>
        </w:rPr>
        <w:t>Strategies to develop deep learning</w:t>
      </w:r>
      <w:r>
        <w:rPr>
          <w:rFonts w:cstheme="minorHAnsi"/>
          <w:b/>
          <w:color w:val="191919"/>
          <w:sz w:val="24"/>
        </w:rPr>
        <w:t xml:space="preserve"> – Habit 5: increasing complexity</w:t>
      </w:r>
    </w:p>
    <w:p w14:paraId="4F2F1C2C" w14:textId="77777777" w:rsidR="000E4CE5" w:rsidRPr="005A0EC2" w:rsidRDefault="000E4CE5" w:rsidP="000E4CE5">
      <w:pPr>
        <w:rPr>
          <w:rFonts w:cstheme="minorHAnsi"/>
          <w:color w:val="191919"/>
          <w:sz w:val="24"/>
        </w:rPr>
      </w:pPr>
      <w:r w:rsidRPr="005A0EC2">
        <w:rPr>
          <w:rFonts w:cstheme="minorHAnsi"/>
          <w:b/>
          <w:bCs/>
          <w:color w:val="4472C4" w:themeColor="accent1"/>
          <w:sz w:val="24"/>
        </w:rPr>
        <w:t xml:space="preserve">&gt; </w:t>
      </w:r>
      <w:r w:rsidRPr="005A0EC2">
        <w:rPr>
          <w:rFonts w:cstheme="minorHAnsi"/>
          <w:bCs/>
          <w:color w:val="191919"/>
          <w:sz w:val="24"/>
        </w:rPr>
        <w:t>Ensure acquisition before application</w:t>
      </w:r>
    </w:p>
    <w:p w14:paraId="5D589535" w14:textId="77777777" w:rsidR="000E4CE5" w:rsidRPr="00541E34" w:rsidRDefault="000E4CE5" w:rsidP="000E4CE5">
      <w:pPr>
        <w:rPr>
          <w:rFonts w:cstheme="minorHAnsi"/>
          <w:color w:val="191919"/>
          <w:sz w:val="24"/>
        </w:rPr>
      </w:pPr>
      <w:r w:rsidRPr="005A0EC2">
        <w:rPr>
          <w:rFonts w:cstheme="minorHAnsi"/>
          <w:b/>
          <w:bCs/>
          <w:color w:val="4472C4" w:themeColor="accent1"/>
          <w:sz w:val="24"/>
        </w:rPr>
        <w:t>&gt;</w:t>
      </w:r>
      <w:r>
        <w:rPr>
          <w:rFonts w:cstheme="minorHAnsi"/>
          <w:bCs/>
          <w:color w:val="191919"/>
          <w:sz w:val="24"/>
        </w:rPr>
        <w:t xml:space="preserve"> Apply learning to a range of different contexts</w:t>
      </w:r>
    </w:p>
    <w:p w14:paraId="2A60F3AA" w14:textId="77777777" w:rsidR="000E4CE5" w:rsidRPr="00541E34" w:rsidRDefault="000E4CE5" w:rsidP="000E4CE5">
      <w:pPr>
        <w:rPr>
          <w:rFonts w:cstheme="minorHAnsi"/>
          <w:color w:val="191919"/>
          <w:sz w:val="24"/>
        </w:rPr>
      </w:pPr>
      <w:r w:rsidRPr="005A0EC2">
        <w:rPr>
          <w:rFonts w:cstheme="minorHAnsi"/>
          <w:b/>
          <w:bCs/>
          <w:color w:val="4472C4" w:themeColor="accent1"/>
          <w:sz w:val="24"/>
        </w:rPr>
        <w:t>&gt;</w:t>
      </w:r>
      <w:r>
        <w:rPr>
          <w:rFonts w:cstheme="minorHAnsi"/>
          <w:bCs/>
          <w:color w:val="191919"/>
          <w:sz w:val="24"/>
        </w:rPr>
        <w:t xml:space="preserve"> Ask open ended questions that promote higher order thinking e.g. ‘Why…’ based questions. </w:t>
      </w:r>
    </w:p>
    <w:p w14:paraId="64707954" w14:textId="77777777" w:rsidR="000E4CE5" w:rsidRDefault="000E4CE5" w:rsidP="000E4CE5">
      <w:pPr>
        <w:rPr>
          <w:rFonts w:cstheme="minorHAnsi"/>
          <w:bCs/>
          <w:color w:val="191919"/>
          <w:sz w:val="24"/>
        </w:rPr>
      </w:pPr>
      <w:r w:rsidRPr="005A0EC2">
        <w:rPr>
          <w:rFonts w:cstheme="minorHAnsi"/>
          <w:b/>
          <w:bCs/>
          <w:color w:val="4472C4" w:themeColor="accent1"/>
          <w:sz w:val="24"/>
        </w:rPr>
        <w:t>&gt;</w:t>
      </w:r>
      <w:r>
        <w:rPr>
          <w:rFonts w:cstheme="minorHAnsi"/>
          <w:bCs/>
          <w:color w:val="191919"/>
          <w:sz w:val="24"/>
        </w:rPr>
        <w:t xml:space="preserve"> </w:t>
      </w:r>
      <w:r w:rsidRPr="00541E34">
        <w:rPr>
          <w:rFonts w:cstheme="minorHAnsi"/>
          <w:bCs/>
          <w:color w:val="191919"/>
          <w:sz w:val="24"/>
        </w:rPr>
        <w:t>Use a range of examples and non-examples</w:t>
      </w:r>
    </w:p>
    <w:p w14:paraId="49EB6AAD" w14:textId="77777777" w:rsidR="000E4CE5" w:rsidRPr="000D272C" w:rsidRDefault="000E4CE5" w:rsidP="000E4CE5">
      <w:pPr>
        <w:tabs>
          <w:tab w:val="left" w:pos="2326"/>
        </w:tabs>
        <w:spacing w:after="0" w:line="240" w:lineRule="auto"/>
        <w:rPr>
          <w:b/>
          <w:color w:val="4472C4" w:themeColor="accent1"/>
        </w:rPr>
      </w:pPr>
    </w:p>
    <w:tbl>
      <w:tblPr>
        <w:tblStyle w:val="TableGrid"/>
        <w:tblW w:w="0" w:type="auto"/>
        <w:tblLook w:val="04A0" w:firstRow="1" w:lastRow="0" w:firstColumn="1" w:lastColumn="0" w:noHBand="0" w:noVBand="1"/>
      </w:tblPr>
      <w:tblGrid>
        <w:gridCol w:w="10201"/>
      </w:tblGrid>
      <w:tr w:rsidR="000E4CE5" w14:paraId="434B8706" w14:textId="77777777" w:rsidTr="00163B7B">
        <w:tc>
          <w:tcPr>
            <w:tcW w:w="10201" w:type="dxa"/>
          </w:tcPr>
          <w:p w14:paraId="67683C8C" w14:textId="77777777" w:rsidR="000E4CE5" w:rsidRDefault="000E4CE5" w:rsidP="00163B7B">
            <w:pPr>
              <w:rPr>
                <w:rFonts w:cstheme="minorHAnsi"/>
                <w:b/>
                <w:color w:val="E94B58"/>
                <w:sz w:val="24"/>
              </w:rPr>
            </w:pPr>
          </w:p>
          <w:p w14:paraId="24E7AE90" w14:textId="77777777" w:rsidR="000E4CE5" w:rsidRDefault="000E4CE5" w:rsidP="00163B7B">
            <w:pPr>
              <w:rPr>
                <w:color w:val="000000" w:themeColor="text1"/>
                <w:sz w:val="24"/>
                <w:szCs w:val="24"/>
              </w:rPr>
            </w:pPr>
            <w:r w:rsidRPr="00DD19CB">
              <w:rPr>
                <w:rFonts w:cstheme="minorHAnsi"/>
                <w:b/>
                <w:color w:val="E94B58"/>
                <w:sz w:val="24"/>
              </w:rPr>
              <w:t>&gt;</w:t>
            </w:r>
            <w:r w:rsidRPr="6D7AC52A">
              <w:rPr>
                <w:color w:val="000000" w:themeColor="text1"/>
                <w:sz w:val="24"/>
                <w:szCs w:val="24"/>
              </w:rPr>
              <w:t>What might an example and non-example look like for a</w:t>
            </w:r>
            <w:r>
              <w:rPr>
                <w:color w:val="000000" w:themeColor="text1"/>
                <w:sz w:val="24"/>
                <w:szCs w:val="24"/>
              </w:rPr>
              <w:t>n upcoming</w:t>
            </w:r>
            <w:r w:rsidRPr="6D7AC52A">
              <w:rPr>
                <w:color w:val="000000" w:themeColor="text1"/>
                <w:sz w:val="24"/>
                <w:szCs w:val="24"/>
              </w:rPr>
              <w:t xml:space="preserve"> topic or unit</w:t>
            </w:r>
            <w:r>
              <w:rPr>
                <w:color w:val="000000" w:themeColor="text1"/>
                <w:sz w:val="24"/>
                <w:szCs w:val="24"/>
              </w:rPr>
              <w:t xml:space="preserve"> of work</w:t>
            </w:r>
            <w:r w:rsidRPr="6D7AC52A">
              <w:rPr>
                <w:color w:val="000000" w:themeColor="text1"/>
                <w:sz w:val="24"/>
                <w:szCs w:val="24"/>
              </w:rPr>
              <w:t xml:space="preserve"> that you will be teaching?</w:t>
            </w:r>
          </w:p>
          <w:p w14:paraId="67208CC6" w14:textId="77777777" w:rsidR="000E4CE5" w:rsidRDefault="000E4CE5" w:rsidP="00163B7B">
            <w:pPr>
              <w:rPr>
                <w:rFonts w:cstheme="minorHAnsi"/>
                <w:color w:val="000000" w:themeColor="text1"/>
                <w:sz w:val="24"/>
              </w:rPr>
            </w:pPr>
          </w:p>
          <w:p w14:paraId="66C56630" w14:textId="77777777" w:rsidR="000E4CE5" w:rsidRDefault="000E4CE5" w:rsidP="00163B7B">
            <w:pPr>
              <w:rPr>
                <w:rFonts w:cstheme="minorHAnsi"/>
                <w:color w:val="000000" w:themeColor="text1"/>
                <w:sz w:val="24"/>
              </w:rPr>
            </w:pPr>
          </w:p>
          <w:p w14:paraId="3DEE2C9C" w14:textId="77777777" w:rsidR="000E4CE5" w:rsidRDefault="000E4CE5" w:rsidP="00163B7B">
            <w:pPr>
              <w:rPr>
                <w:rFonts w:cstheme="minorHAnsi"/>
                <w:color w:val="000000" w:themeColor="text1"/>
                <w:sz w:val="24"/>
              </w:rPr>
            </w:pPr>
          </w:p>
          <w:p w14:paraId="75322919" w14:textId="77777777" w:rsidR="000E4CE5" w:rsidRDefault="000E4CE5" w:rsidP="00163B7B">
            <w:pPr>
              <w:rPr>
                <w:rFonts w:cstheme="minorHAnsi"/>
                <w:color w:val="000000" w:themeColor="text1"/>
                <w:sz w:val="24"/>
              </w:rPr>
            </w:pPr>
          </w:p>
          <w:p w14:paraId="205F886A" w14:textId="77777777" w:rsidR="000E4CE5" w:rsidRDefault="000E4CE5" w:rsidP="00163B7B">
            <w:pPr>
              <w:rPr>
                <w:rFonts w:cstheme="minorHAnsi"/>
                <w:color w:val="000000" w:themeColor="text1"/>
                <w:sz w:val="24"/>
              </w:rPr>
            </w:pPr>
          </w:p>
          <w:p w14:paraId="0C010661" w14:textId="77777777" w:rsidR="000E4CE5" w:rsidRDefault="000E4CE5" w:rsidP="00163B7B">
            <w:pPr>
              <w:rPr>
                <w:rFonts w:cstheme="minorHAnsi"/>
                <w:color w:val="000000" w:themeColor="text1"/>
                <w:sz w:val="24"/>
              </w:rPr>
            </w:pPr>
          </w:p>
          <w:p w14:paraId="1E5E6FBD" w14:textId="77777777" w:rsidR="000E4CE5" w:rsidRDefault="000E4CE5" w:rsidP="00163B7B">
            <w:pPr>
              <w:rPr>
                <w:rFonts w:cstheme="minorHAnsi"/>
                <w:color w:val="000000" w:themeColor="text1"/>
                <w:sz w:val="24"/>
              </w:rPr>
            </w:pPr>
          </w:p>
          <w:p w14:paraId="27F1577D" w14:textId="77777777" w:rsidR="000E4CE5" w:rsidRDefault="000E4CE5" w:rsidP="00163B7B">
            <w:pPr>
              <w:rPr>
                <w:rFonts w:cstheme="minorHAnsi"/>
                <w:color w:val="000000" w:themeColor="text1"/>
                <w:sz w:val="24"/>
              </w:rPr>
            </w:pPr>
          </w:p>
          <w:p w14:paraId="70B6283B" w14:textId="77777777" w:rsidR="000E4CE5" w:rsidRPr="00060E5D" w:rsidRDefault="000E4CE5" w:rsidP="00163B7B">
            <w:pPr>
              <w:rPr>
                <w:rFonts w:cstheme="minorHAnsi"/>
                <w:color w:val="000000" w:themeColor="text1"/>
                <w:sz w:val="24"/>
              </w:rPr>
            </w:pPr>
          </w:p>
          <w:p w14:paraId="173246C3" w14:textId="77777777" w:rsidR="000E4CE5" w:rsidRPr="000D272C" w:rsidRDefault="000E4CE5" w:rsidP="00163B7B">
            <w:pPr>
              <w:rPr>
                <w:b/>
                <w:sz w:val="24"/>
                <w:szCs w:val="24"/>
              </w:rPr>
            </w:pPr>
          </w:p>
          <w:p w14:paraId="7ED16CE5" w14:textId="77777777" w:rsidR="000E4CE5" w:rsidRPr="000D272C" w:rsidRDefault="000E4CE5" w:rsidP="00163B7B">
            <w:pPr>
              <w:rPr>
                <w:b/>
              </w:rPr>
            </w:pPr>
          </w:p>
        </w:tc>
      </w:tr>
    </w:tbl>
    <w:p w14:paraId="4387D882" w14:textId="77777777" w:rsidR="000E4CE5" w:rsidRDefault="000E4CE5" w:rsidP="000E4CE5">
      <w:pPr>
        <w:rPr>
          <w:b/>
        </w:rPr>
      </w:pPr>
    </w:p>
    <w:p w14:paraId="4D89B936" w14:textId="77777777" w:rsidR="000E4CE5" w:rsidRDefault="000E4CE5" w:rsidP="000E4CE5">
      <w:pPr>
        <w:rPr>
          <w:b/>
        </w:rPr>
      </w:pPr>
    </w:p>
    <w:p w14:paraId="3793191F" w14:textId="77777777" w:rsidR="000E4CE5" w:rsidRDefault="000E4CE5" w:rsidP="000E4CE5">
      <w:pPr>
        <w:rPr>
          <w:b/>
        </w:rPr>
      </w:pPr>
    </w:p>
    <w:p w14:paraId="21377F33" w14:textId="77777777" w:rsidR="000E4CE5" w:rsidRDefault="000E4CE5" w:rsidP="000E4CE5">
      <w:pPr>
        <w:rPr>
          <w:b/>
        </w:rPr>
      </w:pPr>
    </w:p>
    <w:p w14:paraId="69177F32" w14:textId="77777777" w:rsidR="000E4CE5" w:rsidRPr="006C7337" w:rsidRDefault="000E4CE5" w:rsidP="000E4CE5">
      <w:pPr>
        <w:rPr>
          <w:b/>
          <w:sz w:val="24"/>
          <w:szCs w:val="24"/>
        </w:rPr>
      </w:pPr>
      <w:r w:rsidRPr="006C7337">
        <w:rPr>
          <w:b/>
          <w:sz w:val="24"/>
          <w:szCs w:val="24"/>
        </w:rPr>
        <w:t>Reflection</w:t>
      </w:r>
    </w:p>
    <w:tbl>
      <w:tblPr>
        <w:tblStyle w:val="TableGrid"/>
        <w:tblW w:w="0" w:type="auto"/>
        <w:tblLook w:val="04A0" w:firstRow="1" w:lastRow="0" w:firstColumn="1" w:lastColumn="0" w:noHBand="0" w:noVBand="1"/>
      </w:tblPr>
      <w:tblGrid>
        <w:gridCol w:w="10343"/>
      </w:tblGrid>
      <w:tr w:rsidR="000E4CE5" w14:paraId="70C131AB" w14:textId="77777777" w:rsidTr="00163B7B">
        <w:tc>
          <w:tcPr>
            <w:tcW w:w="10343" w:type="dxa"/>
          </w:tcPr>
          <w:p w14:paraId="45779FCB" w14:textId="77777777" w:rsidR="000E4CE5" w:rsidRDefault="000E4CE5" w:rsidP="00163B7B">
            <w:r>
              <w:rPr>
                <w:b/>
              </w:rPr>
              <w:lastRenderedPageBreak/>
              <w:br w:type="page"/>
            </w:r>
          </w:p>
          <w:p w14:paraId="193A078A" w14:textId="77777777" w:rsidR="000E4CE5" w:rsidRDefault="000E4CE5" w:rsidP="00163B7B">
            <w:pPr>
              <w:rPr>
                <w:rFonts w:cstheme="minorHAnsi"/>
                <w:color w:val="000000" w:themeColor="text1"/>
                <w:sz w:val="24"/>
              </w:rPr>
            </w:pPr>
            <w:r w:rsidRPr="00900361">
              <w:rPr>
                <w:rFonts w:cstheme="minorHAnsi"/>
                <w:b/>
                <w:color w:val="4472C4" w:themeColor="accent1"/>
                <w:sz w:val="24"/>
              </w:rPr>
              <w:t xml:space="preserve">&gt; </w:t>
            </w:r>
            <w:r w:rsidRPr="00900361">
              <w:rPr>
                <w:rFonts w:cstheme="minorHAnsi"/>
                <w:color w:val="000000" w:themeColor="text1"/>
                <w:sz w:val="24"/>
              </w:rPr>
              <w:t xml:space="preserve">What impact will this have on your teaching? </w:t>
            </w:r>
          </w:p>
          <w:p w14:paraId="623FF5F9" w14:textId="77777777" w:rsidR="000E4CE5" w:rsidRDefault="000E4CE5" w:rsidP="00163B7B"/>
          <w:p w14:paraId="4ACC3E2D" w14:textId="77777777" w:rsidR="000E4CE5" w:rsidRDefault="000E4CE5" w:rsidP="00163B7B"/>
          <w:p w14:paraId="187A33B2" w14:textId="77777777" w:rsidR="000E4CE5" w:rsidRDefault="000E4CE5" w:rsidP="00163B7B"/>
          <w:p w14:paraId="231DE3FF" w14:textId="77777777" w:rsidR="000E4CE5" w:rsidRDefault="000E4CE5" w:rsidP="00163B7B"/>
          <w:p w14:paraId="4CC0672E" w14:textId="77777777" w:rsidR="000E4CE5" w:rsidRDefault="000E4CE5" w:rsidP="00163B7B"/>
          <w:p w14:paraId="0C433CBC" w14:textId="77777777" w:rsidR="000E4CE5" w:rsidRDefault="000E4CE5" w:rsidP="00163B7B"/>
          <w:p w14:paraId="0A7DB6CA" w14:textId="77777777" w:rsidR="000E4CE5" w:rsidRDefault="000E4CE5" w:rsidP="00163B7B">
            <w:pPr>
              <w:rPr>
                <w:rFonts w:cstheme="minorHAnsi"/>
                <w:color w:val="000000" w:themeColor="text1"/>
                <w:sz w:val="24"/>
              </w:rPr>
            </w:pPr>
            <w:r w:rsidRPr="00900361">
              <w:rPr>
                <w:rFonts w:cstheme="minorHAnsi"/>
                <w:b/>
                <w:color w:val="4472C4" w:themeColor="accent1"/>
                <w:sz w:val="24"/>
              </w:rPr>
              <w:t xml:space="preserve">&gt; </w:t>
            </w:r>
            <w:r w:rsidRPr="00900361">
              <w:rPr>
                <w:rFonts w:cstheme="minorHAnsi"/>
                <w:color w:val="000000" w:themeColor="text1"/>
                <w:sz w:val="24"/>
              </w:rPr>
              <w:t>What impact will this have on your pupils?</w:t>
            </w:r>
          </w:p>
          <w:p w14:paraId="13DA2998" w14:textId="77777777" w:rsidR="000E4CE5" w:rsidRDefault="000E4CE5" w:rsidP="00163B7B"/>
          <w:p w14:paraId="337A6743" w14:textId="77777777" w:rsidR="000E4CE5" w:rsidRDefault="000E4CE5" w:rsidP="00163B7B"/>
          <w:p w14:paraId="79D85445" w14:textId="77777777" w:rsidR="000E4CE5" w:rsidRDefault="000E4CE5" w:rsidP="00163B7B"/>
          <w:p w14:paraId="7B25E096" w14:textId="77777777" w:rsidR="000E4CE5" w:rsidRDefault="000E4CE5" w:rsidP="00163B7B"/>
          <w:p w14:paraId="7725CEB4" w14:textId="77777777" w:rsidR="000E4CE5" w:rsidRDefault="000E4CE5" w:rsidP="00163B7B"/>
          <w:p w14:paraId="0077C51B" w14:textId="77777777" w:rsidR="000E4CE5" w:rsidRDefault="000E4CE5" w:rsidP="00163B7B"/>
          <w:p w14:paraId="0DD15E13" w14:textId="77777777" w:rsidR="000E4CE5" w:rsidRDefault="000E4CE5" w:rsidP="00163B7B">
            <w:pPr>
              <w:rPr>
                <w:rFonts w:cstheme="minorHAnsi"/>
                <w:color w:val="000000" w:themeColor="text1"/>
                <w:sz w:val="24"/>
              </w:rPr>
            </w:pPr>
            <w:r w:rsidRPr="00900361">
              <w:rPr>
                <w:rFonts w:cstheme="minorHAnsi"/>
                <w:b/>
                <w:color w:val="4472C4" w:themeColor="accent1"/>
                <w:sz w:val="24"/>
              </w:rPr>
              <w:t>&gt;</w:t>
            </w:r>
            <w:r>
              <w:rPr>
                <w:rFonts w:cstheme="minorHAnsi"/>
                <w:color w:val="000000" w:themeColor="text1"/>
                <w:sz w:val="24"/>
              </w:rPr>
              <w:t xml:space="preserve"> </w:t>
            </w:r>
            <w:r w:rsidRPr="00900361">
              <w:rPr>
                <w:rFonts w:cstheme="minorHAnsi"/>
                <w:color w:val="000000" w:themeColor="text1"/>
                <w:sz w:val="24"/>
              </w:rPr>
              <w:t xml:space="preserve">What is your main takeaway from today’s session? </w:t>
            </w:r>
          </w:p>
          <w:p w14:paraId="3412BA66" w14:textId="77777777" w:rsidR="000E4CE5" w:rsidRDefault="000E4CE5" w:rsidP="00163B7B">
            <w:pPr>
              <w:rPr>
                <w:rFonts w:cstheme="minorHAnsi"/>
                <w:color w:val="000000" w:themeColor="text1"/>
                <w:sz w:val="24"/>
              </w:rPr>
            </w:pPr>
          </w:p>
          <w:p w14:paraId="4D85A293" w14:textId="77777777" w:rsidR="000E4CE5" w:rsidRDefault="000E4CE5" w:rsidP="00163B7B">
            <w:pPr>
              <w:rPr>
                <w:rFonts w:cstheme="minorHAnsi"/>
                <w:color w:val="000000" w:themeColor="text1"/>
                <w:sz w:val="24"/>
              </w:rPr>
            </w:pPr>
          </w:p>
          <w:p w14:paraId="1ABAB67C" w14:textId="77777777" w:rsidR="000E4CE5" w:rsidRDefault="000E4CE5" w:rsidP="00163B7B">
            <w:pPr>
              <w:rPr>
                <w:rFonts w:cstheme="minorHAnsi"/>
                <w:color w:val="000000" w:themeColor="text1"/>
                <w:sz w:val="24"/>
              </w:rPr>
            </w:pPr>
          </w:p>
          <w:p w14:paraId="07F78360" w14:textId="77777777" w:rsidR="000E4CE5" w:rsidRDefault="000E4CE5" w:rsidP="00163B7B">
            <w:pPr>
              <w:rPr>
                <w:rFonts w:cstheme="minorHAnsi"/>
                <w:color w:val="000000" w:themeColor="text1"/>
                <w:sz w:val="24"/>
              </w:rPr>
            </w:pPr>
          </w:p>
          <w:p w14:paraId="3D77A290" w14:textId="77777777" w:rsidR="000E4CE5" w:rsidRDefault="000E4CE5" w:rsidP="00163B7B">
            <w:pPr>
              <w:rPr>
                <w:rFonts w:cstheme="minorHAnsi"/>
                <w:color w:val="000000" w:themeColor="text1"/>
                <w:sz w:val="24"/>
              </w:rPr>
            </w:pPr>
          </w:p>
          <w:p w14:paraId="31A439FE" w14:textId="77777777" w:rsidR="000E4CE5" w:rsidRPr="00900361" w:rsidRDefault="000E4CE5" w:rsidP="00163B7B">
            <w:pPr>
              <w:rPr>
                <w:rFonts w:cstheme="minorHAnsi"/>
                <w:color w:val="000000" w:themeColor="text1"/>
                <w:sz w:val="24"/>
              </w:rPr>
            </w:pPr>
          </w:p>
          <w:p w14:paraId="04518A49" w14:textId="77777777" w:rsidR="000E4CE5" w:rsidRDefault="000E4CE5" w:rsidP="00163B7B">
            <w:pPr>
              <w:rPr>
                <w:rFonts w:cstheme="minorHAnsi"/>
                <w:color w:val="000000" w:themeColor="text1"/>
                <w:sz w:val="24"/>
              </w:rPr>
            </w:pPr>
            <w:r w:rsidRPr="00900361">
              <w:rPr>
                <w:rFonts w:cstheme="minorHAnsi"/>
                <w:b/>
                <w:color w:val="4472C4" w:themeColor="accent1"/>
                <w:sz w:val="24"/>
              </w:rPr>
              <w:t xml:space="preserve">&gt; </w:t>
            </w:r>
            <w:r w:rsidRPr="00900361">
              <w:rPr>
                <w:rFonts w:cstheme="minorHAnsi"/>
                <w:color w:val="000000" w:themeColor="text1"/>
                <w:sz w:val="24"/>
              </w:rPr>
              <w:t>Do you have any next steps? How will you hold yourself accountable for this?</w:t>
            </w:r>
          </w:p>
          <w:p w14:paraId="4732D129" w14:textId="77777777" w:rsidR="000E4CE5" w:rsidRDefault="000E4CE5" w:rsidP="00163B7B"/>
          <w:p w14:paraId="038EE60B" w14:textId="77777777" w:rsidR="000E4CE5" w:rsidRDefault="000E4CE5" w:rsidP="00163B7B"/>
          <w:p w14:paraId="1C1BE6CD" w14:textId="77777777" w:rsidR="000E4CE5" w:rsidRDefault="000E4CE5" w:rsidP="00163B7B"/>
          <w:p w14:paraId="7571FFCA" w14:textId="77777777" w:rsidR="000E4CE5" w:rsidRDefault="000E4CE5" w:rsidP="00163B7B"/>
          <w:p w14:paraId="316EE6DD" w14:textId="77777777" w:rsidR="000E4CE5" w:rsidRDefault="000E4CE5" w:rsidP="00163B7B"/>
          <w:p w14:paraId="069B7724" w14:textId="77777777" w:rsidR="000E4CE5" w:rsidRDefault="000E4CE5" w:rsidP="00163B7B"/>
          <w:p w14:paraId="1536652A" w14:textId="77777777" w:rsidR="000E4CE5" w:rsidRDefault="000E4CE5" w:rsidP="00163B7B"/>
          <w:p w14:paraId="62D3C1DD" w14:textId="77777777" w:rsidR="000E4CE5" w:rsidRDefault="000E4CE5" w:rsidP="00163B7B">
            <w:pPr>
              <w:tabs>
                <w:tab w:val="left" w:pos="2326"/>
              </w:tabs>
            </w:pPr>
          </w:p>
        </w:tc>
      </w:tr>
    </w:tbl>
    <w:p w14:paraId="3E9B6D06" w14:textId="77777777" w:rsidR="000E4CE5" w:rsidRDefault="000E4CE5" w:rsidP="000E4CE5">
      <w:pPr>
        <w:tabs>
          <w:tab w:val="left" w:pos="2326"/>
        </w:tabs>
        <w:rPr>
          <w:b/>
          <w:sz w:val="24"/>
          <w:szCs w:val="24"/>
        </w:rPr>
      </w:pPr>
      <w:r>
        <w:rPr>
          <w:b/>
        </w:rPr>
        <w:t xml:space="preserve">     </w:t>
      </w:r>
      <w:r w:rsidRPr="00454D63">
        <w:rPr>
          <w:b/>
          <w:sz w:val="24"/>
          <w:szCs w:val="24"/>
        </w:rPr>
        <w:t xml:space="preserve"> </w:t>
      </w:r>
    </w:p>
    <w:p w14:paraId="6BB25B6A" w14:textId="77777777" w:rsidR="000E4CE5" w:rsidRPr="009E7DED" w:rsidRDefault="000E4CE5" w:rsidP="000E4CE5">
      <w:pPr>
        <w:tabs>
          <w:tab w:val="left" w:pos="2326"/>
        </w:tabs>
        <w:rPr>
          <w:b/>
          <w:sz w:val="24"/>
          <w:szCs w:val="24"/>
        </w:rPr>
      </w:pPr>
      <w:r w:rsidRPr="009E7DED">
        <w:rPr>
          <w:b/>
          <w:sz w:val="24"/>
          <w:szCs w:val="24"/>
        </w:rPr>
        <w:t>Further Reading</w:t>
      </w:r>
    </w:p>
    <w:p w14:paraId="3469E25A" w14:textId="77777777" w:rsidR="000E4CE5" w:rsidRPr="00C62675" w:rsidRDefault="000E4CE5" w:rsidP="000E4CE5">
      <w:pPr>
        <w:spacing w:after="0" w:line="240" w:lineRule="auto"/>
        <w:rPr>
          <w:rFonts w:ascii="Times New Roman" w:eastAsia="Times New Roman" w:hAnsi="Times New Roman" w:cs="Times New Roman"/>
          <w:sz w:val="24"/>
          <w:szCs w:val="24"/>
          <w:lang w:eastAsia="en-GB"/>
        </w:rPr>
      </w:pPr>
      <w:r w:rsidRPr="00C62675">
        <w:rPr>
          <w:rFonts w:eastAsiaTheme="minorEastAsia" w:hAnsi="Calibri"/>
          <w:color w:val="000000" w:themeColor="text1"/>
          <w:kern w:val="24"/>
          <w:sz w:val="24"/>
          <w:szCs w:val="24"/>
          <w:lang w:eastAsia="en-GB"/>
        </w:rPr>
        <w:t>Hattie, J</w:t>
      </w:r>
      <w:r w:rsidRPr="009E7DED">
        <w:rPr>
          <w:rFonts w:eastAsiaTheme="minorEastAsia" w:hAnsi="Calibri"/>
          <w:color w:val="000000" w:themeColor="text1"/>
          <w:kern w:val="24"/>
          <w:sz w:val="24"/>
          <w:szCs w:val="24"/>
          <w:lang w:eastAsia="en-GB"/>
        </w:rPr>
        <w:t>.</w:t>
      </w:r>
      <w:r w:rsidRPr="00C62675">
        <w:rPr>
          <w:rFonts w:eastAsiaTheme="minorEastAsia" w:hAnsi="Calibri"/>
          <w:color w:val="000000" w:themeColor="text1"/>
          <w:kern w:val="24"/>
          <w:sz w:val="24"/>
          <w:szCs w:val="24"/>
          <w:lang w:eastAsia="en-GB"/>
        </w:rPr>
        <w:t xml:space="preserve"> (2003) </w:t>
      </w:r>
      <w:r w:rsidRPr="00C62675">
        <w:rPr>
          <w:rFonts w:eastAsiaTheme="minorEastAsia" w:hAnsi="Calibri"/>
          <w:i/>
          <w:iCs/>
          <w:color w:val="000000" w:themeColor="text1"/>
          <w:kern w:val="24"/>
          <w:sz w:val="24"/>
          <w:szCs w:val="24"/>
          <w:lang w:eastAsia="en-GB"/>
        </w:rPr>
        <w:t>Teachers make a difference: What is the research evidence?</w:t>
      </w:r>
    </w:p>
    <w:p w14:paraId="5D1D5F73" w14:textId="77777777" w:rsidR="000E4CE5" w:rsidRPr="009E7DED" w:rsidRDefault="000E4CE5" w:rsidP="000E4CE5">
      <w:pPr>
        <w:spacing w:after="0" w:line="240" w:lineRule="auto"/>
        <w:rPr>
          <w:rFonts w:eastAsiaTheme="minorEastAsia" w:hAnsi="Calibri"/>
          <w:color w:val="000000" w:themeColor="text1"/>
          <w:kern w:val="24"/>
          <w:sz w:val="24"/>
          <w:szCs w:val="24"/>
          <w:lang w:eastAsia="en-GB"/>
        </w:rPr>
      </w:pPr>
    </w:p>
    <w:p w14:paraId="4AE3A6ED" w14:textId="77777777" w:rsidR="000E4CE5" w:rsidRPr="00D71C77" w:rsidRDefault="000E4CE5" w:rsidP="000E4CE5">
      <w:pPr>
        <w:spacing w:after="0" w:line="240" w:lineRule="auto"/>
        <w:rPr>
          <w:rFonts w:ascii="Times New Roman" w:eastAsia="Times New Roman" w:hAnsi="Times New Roman" w:cs="Times New Roman"/>
          <w:sz w:val="24"/>
          <w:szCs w:val="24"/>
          <w:lang w:eastAsia="en-GB"/>
        </w:rPr>
      </w:pPr>
      <w:proofErr w:type="spellStart"/>
      <w:r w:rsidRPr="00D71C77">
        <w:rPr>
          <w:rFonts w:eastAsiaTheme="minorEastAsia" w:hAnsi="Calibri"/>
          <w:color w:val="000000" w:themeColor="text1"/>
          <w:kern w:val="24"/>
          <w:sz w:val="24"/>
          <w:szCs w:val="24"/>
          <w:lang w:eastAsia="en-GB"/>
        </w:rPr>
        <w:t>Mccrea</w:t>
      </w:r>
      <w:proofErr w:type="spellEnd"/>
      <w:r w:rsidRPr="00D71C77">
        <w:rPr>
          <w:rFonts w:eastAsiaTheme="minorEastAsia" w:hAnsi="Calibri"/>
          <w:color w:val="000000" w:themeColor="text1"/>
          <w:kern w:val="24"/>
          <w:sz w:val="24"/>
          <w:szCs w:val="24"/>
          <w:lang w:eastAsia="en-GB"/>
        </w:rPr>
        <w:t>, P.</w:t>
      </w:r>
      <w:r w:rsidRPr="009E7DED">
        <w:rPr>
          <w:rFonts w:eastAsiaTheme="minorEastAsia" w:hAnsi="Calibri"/>
          <w:color w:val="000000" w:themeColor="text1"/>
          <w:kern w:val="24"/>
          <w:sz w:val="24"/>
          <w:szCs w:val="24"/>
          <w:lang w:eastAsia="en-GB"/>
        </w:rPr>
        <w:t xml:space="preserve"> (2016)</w:t>
      </w:r>
      <w:r w:rsidRPr="00D71C77">
        <w:rPr>
          <w:rFonts w:eastAsiaTheme="minorEastAsia" w:hAnsi="Calibri"/>
          <w:color w:val="000000" w:themeColor="text1"/>
          <w:kern w:val="24"/>
          <w:sz w:val="24"/>
          <w:szCs w:val="24"/>
          <w:lang w:eastAsia="en-GB"/>
        </w:rPr>
        <w:t xml:space="preserve"> </w:t>
      </w:r>
      <w:r w:rsidRPr="00D71C77">
        <w:rPr>
          <w:rFonts w:eastAsiaTheme="minorEastAsia" w:hAnsi="Calibri"/>
          <w:i/>
          <w:iCs/>
          <w:color w:val="000000" w:themeColor="text1"/>
          <w:kern w:val="24"/>
          <w:sz w:val="24"/>
          <w:szCs w:val="24"/>
          <w:lang w:eastAsia="en-GB"/>
        </w:rPr>
        <w:t xml:space="preserve">Lean Lesson Planning: a practical approach to doing less and achieving more in the classroom </w:t>
      </w:r>
    </w:p>
    <w:p w14:paraId="1A87BE5F" w14:textId="77777777" w:rsidR="000E4CE5" w:rsidRPr="009E7DED" w:rsidRDefault="000E4CE5" w:rsidP="000E4CE5">
      <w:pPr>
        <w:tabs>
          <w:tab w:val="left" w:pos="2326"/>
        </w:tabs>
        <w:rPr>
          <w:rFonts w:eastAsiaTheme="minorEastAsia" w:hAnsi="Calibri" w:cs="Calibri"/>
          <w:color w:val="000000" w:themeColor="text1"/>
          <w:kern w:val="24"/>
          <w:sz w:val="24"/>
          <w:szCs w:val="24"/>
          <w:lang w:val="en-US"/>
        </w:rPr>
      </w:pPr>
    </w:p>
    <w:p w14:paraId="649F080B" w14:textId="77777777" w:rsidR="000E4CE5" w:rsidRPr="009E7DED" w:rsidRDefault="000E4CE5" w:rsidP="000E4CE5">
      <w:pPr>
        <w:tabs>
          <w:tab w:val="left" w:pos="2326"/>
        </w:tabs>
        <w:rPr>
          <w:rFonts w:eastAsiaTheme="minorEastAsia" w:hAnsi="Calibri" w:cs="Calibri"/>
          <w:color w:val="000000" w:themeColor="text1"/>
          <w:kern w:val="24"/>
          <w:sz w:val="24"/>
          <w:szCs w:val="24"/>
          <w:lang w:val="en-US"/>
        </w:rPr>
      </w:pPr>
      <w:r w:rsidRPr="009E7DED">
        <w:rPr>
          <w:rFonts w:eastAsiaTheme="minorEastAsia" w:hAnsi="Calibri" w:cs="Calibri"/>
          <w:color w:val="000000" w:themeColor="text1"/>
          <w:kern w:val="24"/>
          <w:sz w:val="24"/>
          <w:szCs w:val="24"/>
          <w:lang w:val="en-US"/>
        </w:rPr>
        <w:t xml:space="preserve">Willingham, D. T. (2003). Why Students Think They Understand – when they don't </w:t>
      </w:r>
      <w:hyperlink r:id="rId8" w:history="1">
        <w:r w:rsidRPr="009E7DED">
          <w:rPr>
            <w:rFonts w:eastAsiaTheme="minorEastAsia" w:hAnsi="Calibri" w:cs="Calibri"/>
            <w:color w:val="000000" w:themeColor="text1"/>
            <w:kern w:val="24"/>
            <w:sz w:val="24"/>
            <w:szCs w:val="24"/>
            <w:u w:val="single"/>
            <w:lang w:val="en-US"/>
          </w:rPr>
          <w:t>https://www.aft.org/periodical/american-educator/winter-2003-2004/ask-cognitive-scientist</w:t>
        </w:r>
      </w:hyperlink>
      <w:r w:rsidRPr="009E7DED">
        <w:rPr>
          <w:rFonts w:eastAsiaTheme="minorEastAsia" w:hAnsi="Calibri" w:cs="Calibri"/>
          <w:color w:val="000000" w:themeColor="text1"/>
          <w:kern w:val="24"/>
          <w:sz w:val="24"/>
          <w:szCs w:val="24"/>
          <w:lang w:val="en-US"/>
        </w:rPr>
        <w:t> </w:t>
      </w:r>
    </w:p>
    <w:p w14:paraId="44047D6A" w14:textId="77777777" w:rsidR="000E4CE5" w:rsidRPr="004D3ED1" w:rsidRDefault="000E4CE5" w:rsidP="000E4CE5">
      <w:pPr>
        <w:tabs>
          <w:tab w:val="left" w:pos="2326"/>
        </w:tabs>
      </w:pPr>
    </w:p>
    <w:p w14:paraId="7A8F32AE" w14:textId="77777777" w:rsidR="00662AE8" w:rsidRDefault="00662AE8"/>
    <w:sectPr w:rsidR="00662AE8" w:rsidSect="00D91E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002A4"/>
    <w:multiLevelType w:val="hybridMultilevel"/>
    <w:tmpl w:val="F5ECE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BE5664"/>
    <w:multiLevelType w:val="hybridMultilevel"/>
    <w:tmpl w:val="2B2EDCFC"/>
    <w:lvl w:ilvl="0" w:tplc="B5DAED32">
      <w:start w:val="14"/>
      <w:numFmt w:val="bullet"/>
      <w:lvlText w:val="&gt;"/>
      <w:lvlJc w:val="left"/>
      <w:pPr>
        <w:tabs>
          <w:tab w:val="num" w:pos="360"/>
        </w:tabs>
        <w:ind w:left="360" w:hanging="360"/>
      </w:pPr>
      <w:rPr>
        <w:rFonts w:ascii="Calibri" w:hAnsi="Calibri" w:hint="default"/>
        <w:color w:val="4472C4" w:themeColor="accent1"/>
      </w:rPr>
    </w:lvl>
    <w:lvl w:ilvl="1" w:tplc="AE625554">
      <w:start w:val="1"/>
      <w:numFmt w:val="bullet"/>
      <w:lvlText w:val="&gt;"/>
      <w:lvlJc w:val="left"/>
      <w:pPr>
        <w:tabs>
          <w:tab w:val="num" w:pos="1080"/>
        </w:tabs>
        <w:ind w:left="1080" w:hanging="360"/>
      </w:pPr>
      <w:rPr>
        <w:rFonts w:ascii="Calibri" w:hAnsi="Calibri" w:hint="default"/>
      </w:rPr>
    </w:lvl>
    <w:lvl w:ilvl="2" w:tplc="F7E238BE" w:tentative="1">
      <w:start w:val="1"/>
      <w:numFmt w:val="bullet"/>
      <w:lvlText w:val="&gt;"/>
      <w:lvlJc w:val="left"/>
      <w:pPr>
        <w:tabs>
          <w:tab w:val="num" w:pos="1800"/>
        </w:tabs>
        <w:ind w:left="1800" w:hanging="360"/>
      </w:pPr>
      <w:rPr>
        <w:rFonts w:ascii="Calibri" w:hAnsi="Calibri" w:hint="default"/>
      </w:rPr>
    </w:lvl>
    <w:lvl w:ilvl="3" w:tplc="27E6015A" w:tentative="1">
      <w:start w:val="1"/>
      <w:numFmt w:val="bullet"/>
      <w:lvlText w:val="&gt;"/>
      <w:lvlJc w:val="left"/>
      <w:pPr>
        <w:tabs>
          <w:tab w:val="num" w:pos="2520"/>
        </w:tabs>
        <w:ind w:left="2520" w:hanging="360"/>
      </w:pPr>
      <w:rPr>
        <w:rFonts w:ascii="Calibri" w:hAnsi="Calibri" w:hint="default"/>
      </w:rPr>
    </w:lvl>
    <w:lvl w:ilvl="4" w:tplc="1B14196C" w:tentative="1">
      <w:start w:val="1"/>
      <w:numFmt w:val="bullet"/>
      <w:lvlText w:val="&gt;"/>
      <w:lvlJc w:val="left"/>
      <w:pPr>
        <w:tabs>
          <w:tab w:val="num" w:pos="3240"/>
        </w:tabs>
        <w:ind w:left="3240" w:hanging="360"/>
      </w:pPr>
      <w:rPr>
        <w:rFonts w:ascii="Calibri" w:hAnsi="Calibri" w:hint="default"/>
      </w:rPr>
    </w:lvl>
    <w:lvl w:ilvl="5" w:tplc="A4AC056C" w:tentative="1">
      <w:start w:val="1"/>
      <w:numFmt w:val="bullet"/>
      <w:lvlText w:val="&gt;"/>
      <w:lvlJc w:val="left"/>
      <w:pPr>
        <w:tabs>
          <w:tab w:val="num" w:pos="3960"/>
        </w:tabs>
        <w:ind w:left="3960" w:hanging="360"/>
      </w:pPr>
      <w:rPr>
        <w:rFonts w:ascii="Calibri" w:hAnsi="Calibri" w:hint="default"/>
      </w:rPr>
    </w:lvl>
    <w:lvl w:ilvl="6" w:tplc="668C61EA" w:tentative="1">
      <w:start w:val="1"/>
      <w:numFmt w:val="bullet"/>
      <w:lvlText w:val="&gt;"/>
      <w:lvlJc w:val="left"/>
      <w:pPr>
        <w:tabs>
          <w:tab w:val="num" w:pos="4680"/>
        </w:tabs>
        <w:ind w:left="4680" w:hanging="360"/>
      </w:pPr>
      <w:rPr>
        <w:rFonts w:ascii="Calibri" w:hAnsi="Calibri" w:hint="default"/>
      </w:rPr>
    </w:lvl>
    <w:lvl w:ilvl="7" w:tplc="EA7AD0BA" w:tentative="1">
      <w:start w:val="1"/>
      <w:numFmt w:val="bullet"/>
      <w:lvlText w:val="&gt;"/>
      <w:lvlJc w:val="left"/>
      <w:pPr>
        <w:tabs>
          <w:tab w:val="num" w:pos="5400"/>
        </w:tabs>
        <w:ind w:left="5400" w:hanging="360"/>
      </w:pPr>
      <w:rPr>
        <w:rFonts w:ascii="Calibri" w:hAnsi="Calibri" w:hint="default"/>
      </w:rPr>
    </w:lvl>
    <w:lvl w:ilvl="8" w:tplc="F9421D2C" w:tentative="1">
      <w:start w:val="1"/>
      <w:numFmt w:val="bullet"/>
      <w:lvlText w:val="&gt;"/>
      <w:lvlJc w:val="left"/>
      <w:pPr>
        <w:tabs>
          <w:tab w:val="num" w:pos="6120"/>
        </w:tabs>
        <w:ind w:left="6120" w:hanging="360"/>
      </w:pPr>
      <w:rPr>
        <w:rFonts w:ascii="Calibri" w:hAnsi="Calibri" w:hint="default"/>
      </w:rPr>
    </w:lvl>
  </w:abstractNum>
  <w:abstractNum w:abstractNumId="2" w15:restartNumberingAfterBreak="0">
    <w:nsid w:val="5F0B67D0"/>
    <w:multiLevelType w:val="hybridMultilevel"/>
    <w:tmpl w:val="D17AD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325"/>
    <w:rsid w:val="000E4CE5"/>
    <w:rsid w:val="00662AE8"/>
    <w:rsid w:val="00970325"/>
    <w:rsid w:val="00D91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A8843-1B3C-4382-9E50-843EF50E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4CE5"/>
  </w:style>
  <w:style w:type="paragraph" w:styleId="Heading1">
    <w:name w:val="heading 1"/>
    <w:basedOn w:val="Normal"/>
    <w:next w:val="Normal"/>
    <w:link w:val="Heading1Char"/>
    <w:uiPriority w:val="9"/>
    <w:qFormat/>
    <w:rsid w:val="000E4CE5"/>
    <w:pPr>
      <w:keepNext/>
      <w:keepLines/>
      <w:spacing w:before="240" w:after="0" w:line="240" w:lineRule="auto"/>
      <w:outlineLvl w:val="0"/>
    </w:pPr>
    <w:rPr>
      <w:rFonts w:asciiTheme="majorHAnsi" w:eastAsiaTheme="majorEastAsia" w:hAnsiTheme="majorHAnsi" w:cstheme="majorBidi"/>
      <w:color w:val="2F5496" w:themeColor="accent1" w:themeShade="BF"/>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CE5"/>
    <w:rPr>
      <w:rFonts w:asciiTheme="majorHAnsi" w:eastAsiaTheme="majorEastAsia" w:hAnsiTheme="majorHAnsi" w:cstheme="majorBidi"/>
      <w:color w:val="2F5496" w:themeColor="accent1" w:themeShade="BF"/>
      <w:sz w:val="48"/>
      <w:szCs w:val="32"/>
    </w:rPr>
  </w:style>
  <w:style w:type="table" w:styleId="TableGrid">
    <w:name w:val="Table Grid"/>
    <w:basedOn w:val="TableNormal"/>
    <w:uiPriority w:val="39"/>
    <w:rsid w:val="000E4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4CE5"/>
    <w:pPr>
      <w:ind w:left="720"/>
      <w:contextualSpacing/>
    </w:pPr>
  </w:style>
  <w:style w:type="paragraph" w:styleId="NormalWeb">
    <w:name w:val="Normal (Web)"/>
    <w:basedOn w:val="Normal"/>
    <w:uiPriority w:val="99"/>
    <w:unhideWhenUsed/>
    <w:rsid w:val="000E4CE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t.org/periodical/american-educator/winter-2003-2004/ask-cognitive-scientist"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724</Words>
  <Characters>4128</Characters>
  <Application>Microsoft Office Word</Application>
  <DocSecurity>0</DocSecurity>
  <Lines>34</Lines>
  <Paragraphs>9</Paragraphs>
  <ScaleCrop>false</ScaleCrop>
  <Company>CLF</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Baker - Institute</dc:creator>
  <cp:keywords/>
  <dc:description/>
  <cp:lastModifiedBy>Chris Baker - Institute</cp:lastModifiedBy>
  <cp:revision>3</cp:revision>
  <dcterms:created xsi:type="dcterms:W3CDTF">2021-11-01T10:36:00Z</dcterms:created>
  <dcterms:modified xsi:type="dcterms:W3CDTF">2021-11-01T10:42:00Z</dcterms:modified>
</cp:coreProperties>
</file>