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2C" w:rsidRPr="00BF2FCF" w:rsidRDefault="005B506C" w:rsidP="00BF2FCF">
      <w:pPr>
        <w:jc w:val="center"/>
        <w:rPr>
          <w:b/>
          <w:sz w:val="32"/>
          <w:szCs w:val="32"/>
        </w:rPr>
      </w:pPr>
      <w:r w:rsidRPr="00BF2FCF">
        <w:rPr>
          <w:b/>
          <w:sz w:val="32"/>
          <w:szCs w:val="32"/>
        </w:rPr>
        <w:t>What have we le</w:t>
      </w:r>
      <w:r w:rsidR="00BF2FCF" w:rsidRPr="00BF2FCF">
        <w:rPr>
          <w:b/>
          <w:sz w:val="32"/>
          <w:szCs w:val="32"/>
        </w:rPr>
        <w:t xml:space="preserve">arnt about curriculum </w:t>
      </w:r>
      <w:r w:rsidR="009B574A" w:rsidRPr="00BF2FCF">
        <w:rPr>
          <w:b/>
          <w:sz w:val="32"/>
          <w:szCs w:val="32"/>
        </w:rPr>
        <w:t>in Term 1</w:t>
      </w:r>
      <w:r w:rsidRPr="00BF2FCF">
        <w:rPr>
          <w:b/>
          <w:sz w:val="32"/>
          <w:szCs w:val="32"/>
        </w:rPr>
        <w:t>?</w:t>
      </w:r>
    </w:p>
    <w:p w:rsidR="005B506C" w:rsidRDefault="00EF1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1 - </w:t>
      </w:r>
      <w:r w:rsidR="005B506C" w:rsidRPr="00BF2FCF">
        <w:rPr>
          <w:b/>
          <w:sz w:val="28"/>
          <w:szCs w:val="28"/>
        </w:rPr>
        <w:t>Panel Discussion</w:t>
      </w:r>
    </w:p>
    <w:p w:rsidR="00BF2FCF" w:rsidRPr="009B574A" w:rsidRDefault="00BF2FCF" w:rsidP="00BF2FCF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>Louisa Aldridge (Institute) Senior Network Leader for Science</w:t>
      </w:r>
    </w:p>
    <w:p w:rsidR="00BF2FCF" w:rsidRPr="009B574A" w:rsidRDefault="00BF2FCF" w:rsidP="00BF2FCF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 xml:space="preserve">Georgie Tinker (UVA) </w:t>
      </w:r>
      <w:r w:rsidRPr="00BF2FCF">
        <w:rPr>
          <w:rFonts w:ascii="Calibri" w:eastAsia="Calibri" w:hAnsi="Calibri" w:cs="Times New Roman"/>
          <w:sz w:val="24"/>
          <w:szCs w:val="24"/>
        </w:rPr>
        <w:t xml:space="preserve">VP, </w:t>
      </w:r>
      <w:r w:rsidRPr="009B574A">
        <w:rPr>
          <w:rFonts w:ascii="Calibri" w:eastAsia="Calibri" w:hAnsi="Calibri" w:cs="Times New Roman"/>
          <w:sz w:val="24"/>
          <w:szCs w:val="24"/>
        </w:rPr>
        <w:t>Specialism in leading English, MFL and Creative Arts</w:t>
      </w:r>
    </w:p>
    <w:p w:rsidR="00BF2FCF" w:rsidRPr="009B574A" w:rsidRDefault="00BF2FCF" w:rsidP="00BF2FCF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 xml:space="preserve">Adele Fletcher (HWA) SLE for History, Leader of FNN. </w:t>
      </w:r>
    </w:p>
    <w:p w:rsidR="00BF2FCF" w:rsidRPr="00BF2FCF" w:rsidRDefault="00BF2FCF" w:rsidP="00BF2FCF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 xml:space="preserve">Charlotte Black (WFA) </w:t>
      </w:r>
      <w:r w:rsidRPr="00BF2FCF">
        <w:rPr>
          <w:rFonts w:ascii="Calibri" w:eastAsia="Calibri" w:hAnsi="Calibri" w:cs="Times New Roman"/>
          <w:sz w:val="24"/>
          <w:szCs w:val="24"/>
        </w:rPr>
        <w:t xml:space="preserve">AP, </w:t>
      </w:r>
      <w:r w:rsidRPr="009B574A">
        <w:rPr>
          <w:rFonts w:ascii="Calibri" w:eastAsia="Calibri" w:hAnsi="Calibri" w:cs="Times New Roman"/>
          <w:sz w:val="24"/>
          <w:szCs w:val="24"/>
        </w:rPr>
        <w:t>Lead on Curriculum and T &amp; L</w:t>
      </w:r>
    </w:p>
    <w:p w:rsidR="00BF2FCF" w:rsidRPr="00BF2FCF" w:rsidRDefault="00BF2FCF" w:rsidP="00BF2FCF">
      <w:pPr>
        <w:ind w:left="720"/>
        <w:contextualSpacing/>
        <w:rPr>
          <w:rFonts w:ascii="Calibri" w:eastAsia="Calibri" w:hAnsi="Calibri" w:cs="Times New Roman"/>
        </w:rPr>
      </w:pPr>
    </w:p>
    <w:p w:rsidR="00BF2FCF" w:rsidRDefault="00BF2FCF" w:rsidP="00BF2FCF">
      <w:pPr>
        <w:jc w:val="center"/>
        <w:rPr>
          <w:rFonts w:ascii="Calibri" w:eastAsia="Calibri" w:hAnsi="Calibri" w:cs="Times New Roman"/>
          <w:b/>
          <w:i/>
          <w:color w:val="660033"/>
          <w:sz w:val="24"/>
          <w:szCs w:val="24"/>
        </w:rPr>
      </w:pPr>
      <w:r w:rsidRPr="00BF2FCF">
        <w:rPr>
          <w:rFonts w:ascii="Calibri" w:eastAsia="Calibri" w:hAnsi="Calibri" w:cs="Times New Roman"/>
        </w:rPr>
        <w:drawing>
          <wp:inline distT="0" distB="0" distL="0" distR="0" wp14:anchorId="6D8ED3CE" wp14:editId="1B6081C5">
            <wp:extent cx="5731510" cy="3223895"/>
            <wp:effectExtent l="19050" t="19050" r="21590" b="14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ln>
                      <a:solidFill>
                        <a:srgbClr val="660033"/>
                      </a:solidFill>
                    </a:ln>
                  </pic:spPr>
                </pic:pic>
              </a:graphicData>
            </a:graphic>
          </wp:inline>
        </w:drawing>
      </w:r>
    </w:p>
    <w:p w:rsidR="00BF2FCF" w:rsidRPr="00CE7E2C" w:rsidRDefault="009B574A" w:rsidP="00BF2FCF">
      <w:pPr>
        <w:jc w:val="center"/>
        <w:rPr>
          <w:rFonts w:ascii="Calibri" w:eastAsia="Calibri" w:hAnsi="Calibri" w:cs="Times New Roman"/>
          <w:b/>
          <w:i/>
          <w:color w:val="660033"/>
          <w:sz w:val="24"/>
          <w:szCs w:val="24"/>
        </w:rPr>
      </w:pPr>
      <w:r w:rsidRPr="009B574A">
        <w:rPr>
          <w:rFonts w:ascii="Calibri" w:eastAsia="Calibri" w:hAnsi="Calibri" w:cs="Times New Roman"/>
          <w:b/>
          <w:i/>
          <w:color w:val="660033"/>
          <w:sz w:val="24"/>
          <w:szCs w:val="24"/>
        </w:rPr>
        <w:t>What matters most?</w:t>
      </w:r>
    </w:p>
    <w:p w:rsidR="00BF2FCF" w:rsidRPr="00CE7E2C" w:rsidRDefault="009B574A" w:rsidP="00BF2FCF">
      <w:pPr>
        <w:jc w:val="center"/>
        <w:rPr>
          <w:rFonts w:ascii="Calibri" w:eastAsia="Calibri" w:hAnsi="Calibri" w:cs="Times New Roman"/>
          <w:b/>
          <w:i/>
          <w:color w:val="660033"/>
          <w:sz w:val="24"/>
          <w:szCs w:val="24"/>
        </w:rPr>
      </w:pPr>
      <w:r w:rsidRPr="009B574A">
        <w:rPr>
          <w:rFonts w:ascii="Calibri" w:eastAsia="Calibri" w:hAnsi="Calibri" w:cs="Times New Roman"/>
          <w:b/>
          <w:i/>
          <w:color w:val="660033"/>
          <w:sz w:val="24"/>
          <w:szCs w:val="24"/>
        </w:rPr>
        <w:t>What has been happening in our academies</w:t>
      </w:r>
      <w:r w:rsidR="00BF2FCF" w:rsidRPr="00CE7E2C">
        <w:rPr>
          <w:rFonts w:ascii="Calibri" w:eastAsia="Calibri" w:hAnsi="Calibri" w:cs="Times New Roman"/>
          <w:b/>
          <w:i/>
          <w:color w:val="660033"/>
          <w:sz w:val="24"/>
          <w:szCs w:val="24"/>
        </w:rPr>
        <w:t>?</w:t>
      </w:r>
    </w:p>
    <w:p w:rsidR="00CE7E2C" w:rsidRDefault="00BF2FCF" w:rsidP="00CE7E2C">
      <w:pPr>
        <w:jc w:val="center"/>
        <w:rPr>
          <w:rFonts w:ascii="Calibri" w:eastAsia="Calibri" w:hAnsi="Calibri" w:cs="Times New Roman"/>
          <w:b/>
          <w:i/>
          <w:color w:val="660033"/>
          <w:sz w:val="24"/>
          <w:szCs w:val="24"/>
        </w:rPr>
      </w:pPr>
      <w:r w:rsidRPr="00CE7E2C">
        <w:rPr>
          <w:rFonts w:ascii="Calibri" w:eastAsia="Calibri" w:hAnsi="Calibri" w:cs="Times New Roman"/>
          <w:b/>
          <w:i/>
          <w:color w:val="660033"/>
          <w:sz w:val="24"/>
          <w:szCs w:val="24"/>
        </w:rPr>
        <w:t>W</w:t>
      </w:r>
      <w:r w:rsidR="009B574A" w:rsidRPr="009B574A">
        <w:rPr>
          <w:rFonts w:ascii="Calibri" w:eastAsia="Calibri" w:hAnsi="Calibri" w:cs="Times New Roman"/>
          <w:b/>
          <w:i/>
          <w:color w:val="660033"/>
          <w:sz w:val="24"/>
          <w:szCs w:val="24"/>
        </w:rPr>
        <w:t>hat are the challenges for curriculum planning in Term 2</w:t>
      </w:r>
      <w:r w:rsidRPr="00CE7E2C">
        <w:rPr>
          <w:rFonts w:ascii="Calibri" w:eastAsia="Calibri" w:hAnsi="Calibri" w:cs="Times New Roman"/>
          <w:b/>
          <w:i/>
          <w:color w:val="660033"/>
          <w:sz w:val="24"/>
          <w:szCs w:val="24"/>
        </w:rPr>
        <w:t>?</w:t>
      </w:r>
    </w:p>
    <w:p w:rsidR="00CE7E2C" w:rsidRPr="009B574A" w:rsidRDefault="00CE7E2C" w:rsidP="00BF2FCF">
      <w:pPr>
        <w:jc w:val="center"/>
        <w:rPr>
          <w:rFonts w:ascii="Calibri" w:eastAsia="Calibri" w:hAnsi="Calibri" w:cs="Times New Roman"/>
          <w:b/>
          <w:i/>
          <w:color w:val="660033"/>
          <w:sz w:val="24"/>
          <w:szCs w:val="24"/>
        </w:rPr>
      </w:pPr>
    </w:p>
    <w:p w:rsidR="009B574A" w:rsidRPr="009B574A" w:rsidRDefault="009B574A" w:rsidP="009B574A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>Charlotte Black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 xml:space="preserve">Really valued and appreciated the </w:t>
      </w:r>
      <w:hyperlink r:id="rId6" w:anchor="2b9dab7468ad" w:history="1">
        <w:r w:rsidRPr="00CE7E2C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Aisha Ahmed</w:t>
        </w:r>
      </w:hyperlink>
      <w:r w:rsidRPr="009B574A">
        <w:rPr>
          <w:rFonts w:ascii="Calibri" w:eastAsia="Calibri" w:hAnsi="Calibri" w:cs="Times New Roman"/>
          <w:sz w:val="24"/>
          <w:szCs w:val="24"/>
        </w:rPr>
        <w:t xml:space="preserve"> discussions on reaching a block in the pandemic. </w:t>
      </w:r>
    </w:p>
    <w:p w:rsidR="009B574A" w:rsidRPr="003F142E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F142E">
        <w:rPr>
          <w:rFonts w:ascii="Calibri" w:eastAsia="Calibri" w:hAnsi="Calibri" w:cs="Times New Roman"/>
          <w:b/>
          <w:sz w:val="24"/>
          <w:szCs w:val="24"/>
        </w:rPr>
        <w:t xml:space="preserve">Having to make significant changes to our sector and this journey continues. 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 xml:space="preserve">Ensuring the </w:t>
      </w:r>
      <w:r w:rsidRPr="003F142E">
        <w:rPr>
          <w:rFonts w:ascii="Calibri" w:eastAsia="Calibri" w:hAnsi="Calibri" w:cs="Times New Roman"/>
          <w:b/>
          <w:sz w:val="24"/>
          <w:szCs w:val="24"/>
        </w:rPr>
        <w:t>structure, reorganisation and the clarity of learning.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>Being clear with learners and parents. “</w:t>
      </w:r>
      <w:r w:rsidRPr="009B574A">
        <w:rPr>
          <w:rFonts w:ascii="Calibri" w:eastAsia="Calibri" w:hAnsi="Calibri" w:cs="Times New Roman"/>
          <w:b/>
          <w:sz w:val="24"/>
          <w:szCs w:val="24"/>
        </w:rPr>
        <w:t xml:space="preserve">We are </w:t>
      </w:r>
      <w:proofErr w:type="gramStart"/>
      <w:r w:rsidRPr="009B574A">
        <w:rPr>
          <w:rFonts w:ascii="Calibri" w:eastAsia="Calibri" w:hAnsi="Calibri" w:cs="Times New Roman"/>
          <w:b/>
          <w:sz w:val="24"/>
          <w:szCs w:val="24"/>
        </w:rPr>
        <w:t>Learning</w:t>
      </w:r>
      <w:proofErr w:type="gramEnd"/>
      <w:r w:rsidRPr="009B574A">
        <w:rPr>
          <w:rFonts w:ascii="Calibri" w:eastAsia="Calibri" w:hAnsi="Calibri" w:cs="Times New Roman"/>
          <w:b/>
          <w:sz w:val="24"/>
          <w:szCs w:val="24"/>
        </w:rPr>
        <w:t xml:space="preserve"> this so we can…”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 xml:space="preserve">At WFA the 39 Weeks and yearlong plan has been a challenge. There have been hard decisions about content and at the same time weaving in content from last year. 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F142E">
        <w:rPr>
          <w:rFonts w:ascii="Calibri" w:eastAsia="Calibri" w:hAnsi="Calibri" w:cs="Times New Roman"/>
          <w:b/>
          <w:sz w:val="24"/>
          <w:szCs w:val="24"/>
        </w:rPr>
        <w:t>Making changes to support gaps</w:t>
      </w:r>
      <w:r w:rsidRPr="009B574A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lastRenderedPageBreak/>
        <w:t xml:space="preserve">Considerations about how we move forward as a trust and how does our </w:t>
      </w:r>
      <w:r w:rsidRPr="003F142E">
        <w:rPr>
          <w:rFonts w:ascii="Calibri" w:eastAsia="Calibri" w:hAnsi="Calibri" w:cs="Times New Roman"/>
          <w:b/>
          <w:sz w:val="24"/>
          <w:szCs w:val="24"/>
        </w:rPr>
        <w:t>community grow to support on another</w:t>
      </w:r>
      <w:r w:rsidRPr="009B574A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9B574A" w:rsidRPr="009B574A" w:rsidRDefault="009B574A" w:rsidP="009B574A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 xml:space="preserve">Louise Aldridge 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>Similar challenges of teaching in both Primary and Secondary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F142E">
        <w:rPr>
          <w:rFonts w:ascii="Calibri" w:eastAsia="Calibri" w:hAnsi="Calibri" w:cs="Times New Roman"/>
          <w:b/>
          <w:sz w:val="24"/>
          <w:szCs w:val="24"/>
        </w:rPr>
        <w:t>Threshold concepts need to be assessed in the classroom</w:t>
      </w:r>
      <w:r w:rsidRPr="009B574A">
        <w:rPr>
          <w:rFonts w:ascii="Calibri" w:eastAsia="Calibri" w:hAnsi="Calibri" w:cs="Times New Roman"/>
          <w:sz w:val="24"/>
          <w:szCs w:val="24"/>
        </w:rPr>
        <w:t xml:space="preserve">, frequently checking a child’s understanding. 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 xml:space="preserve">Going back if necessary to make sure students really understand the concept. </w:t>
      </w:r>
    </w:p>
    <w:p w:rsidR="009B574A" w:rsidRPr="003F142E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F142E">
        <w:rPr>
          <w:rFonts w:ascii="Calibri" w:eastAsia="Calibri" w:hAnsi="Calibri" w:cs="Times New Roman"/>
          <w:b/>
          <w:sz w:val="24"/>
          <w:szCs w:val="24"/>
        </w:rPr>
        <w:t xml:space="preserve">No point in doing all the content if they do not understand any concepts. 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>Teachers need to really ensure understanding in the key areas before moving on to the next.</w:t>
      </w:r>
    </w:p>
    <w:p w:rsidR="009B574A" w:rsidRPr="009B574A" w:rsidRDefault="009B574A" w:rsidP="009B574A">
      <w:pPr>
        <w:ind w:left="1440"/>
        <w:contextualSpacing/>
        <w:rPr>
          <w:rFonts w:ascii="Calibri" w:eastAsia="Calibri" w:hAnsi="Calibri" w:cs="Times New Roman"/>
          <w:sz w:val="24"/>
          <w:szCs w:val="24"/>
        </w:rPr>
      </w:pPr>
    </w:p>
    <w:p w:rsidR="009B574A" w:rsidRPr="009B574A" w:rsidRDefault="009B574A" w:rsidP="009B574A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>Adele Fletcher</w:t>
      </w:r>
    </w:p>
    <w:p w:rsidR="009B574A" w:rsidRPr="003F142E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 xml:space="preserve">A need for </w:t>
      </w:r>
      <w:r w:rsidRPr="003F142E">
        <w:rPr>
          <w:rFonts w:ascii="Calibri" w:eastAsia="Calibri" w:hAnsi="Calibri" w:cs="Times New Roman"/>
          <w:b/>
          <w:sz w:val="24"/>
          <w:szCs w:val="24"/>
        </w:rPr>
        <w:t>students to be accountable</w:t>
      </w:r>
      <w:r w:rsidRPr="009B574A">
        <w:rPr>
          <w:rFonts w:ascii="Calibri" w:eastAsia="Calibri" w:hAnsi="Calibri" w:cs="Times New Roman"/>
          <w:sz w:val="24"/>
          <w:szCs w:val="24"/>
        </w:rPr>
        <w:t xml:space="preserve"> and staff reiterating that </w:t>
      </w:r>
      <w:r w:rsidRPr="003F142E">
        <w:rPr>
          <w:rFonts w:ascii="Calibri" w:eastAsia="Calibri" w:hAnsi="Calibri" w:cs="Times New Roman"/>
          <w:b/>
          <w:sz w:val="24"/>
          <w:szCs w:val="24"/>
        </w:rPr>
        <w:t xml:space="preserve">learning is everywhere. 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 xml:space="preserve">We need to create hotels for students to visit, and ensure there is an understanding of this terminology.  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>Shared value and shared understanding that it’s not here and now, it</w:t>
      </w:r>
      <w:r w:rsidR="003F142E">
        <w:rPr>
          <w:rFonts w:ascii="Calibri" w:eastAsia="Calibri" w:hAnsi="Calibri" w:cs="Times New Roman"/>
          <w:sz w:val="24"/>
          <w:szCs w:val="24"/>
        </w:rPr>
        <w:t>’</w:t>
      </w:r>
      <w:r w:rsidRPr="009B574A">
        <w:rPr>
          <w:rFonts w:ascii="Calibri" w:eastAsia="Calibri" w:hAnsi="Calibri" w:cs="Times New Roman"/>
          <w:sz w:val="24"/>
          <w:szCs w:val="24"/>
        </w:rPr>
        <w:t>s everywhere</w:t>
      </w:r>
    </w:p>
    <w:p w:rsidR="009B574A" w:rsidRPr="009B574A" w:rsidRDefault="009B574A" w:rsidP="009B574A">
      <w:pPr>
        <w:ind w:left="1440"/>
        <w:contextualSpacing/>
        <w:rPr>
          <w:rFonts w:ascii="Calibri" w:eastAsia="Calibri" w:hAnsi="Calibri" w:cs="Times New Roman"/>
          <w:sz w:val="24"/>
          <w:szCs w:val="24"/>
        </w:rPr>
      </w:pPr>
    </w:p>
    <w:p w:rsidR="009B574A" w:rsidRPr="009B574A" w:rsidRDefault="009B574A" w:rsidP="009B574A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 xml:space="preserve">Georgie 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 xml:space="preserve">At UVA there are some big conversations about the </w:t>
      </w:r>
      <w:r w:rsidRPr="003F142E">
        <w:rPr>
          <w:rFonts w:ascii="Calibri" w:eastAsia="Calibri" w:hAnsi="Calibri" w:cs="Times New Roman"/>
          <w:b/>
          <w:sz w:val="24"/>
          <w:szCs w:val="24"/>
        </w:rPr>
        <w:t>stamina</w:t>
      </w:r>
      <w:r w:rsidRPr="009B574A">
        <w:rPr>
          <w:rFonts w:ascii="Calibri" w:eastAsia="Calibri" w:hAnsi="Calibri" w:cs="Times New Roman"/>
          <w:sz w:val="24"/>
          <w:szCs w:val="24"/>
        </w:rPr>
        <w:t xml:space="preserve"> of pupils and how to build up stamina over Term 2. 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 xml:space="preserve">Ensuring that Term 2 plan is keeping pupils engaged in a period of such uncertainty. 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 xml:space="preserve">An opportunity to shine a light on </w:t>
      </w:r>
      <w:r w:rsidRPr="003F142E">
        <w:rPr>
          <w:rFonts w:ascii="Calibri" w:eastAsia="Calibri" w:hAnsi="Calibri" w:cs="Times New Roman"/>
          <w:b/>
          <w:sz w:val="24"/>
          <w:szCs w:val="24"/>
        </w:rPr>
        <w:t>self-agency</w:t>
      </w:r>
    </w:p>
    <w:p w:rsidR="009B574A" w:rsidRPr="009B574A" w:rsidRDefault="009B574A" w:rsidP="009B574A">
      <w:pPr>
        <w:ind w:left="1440"/>
        <w:contextualSpacing/>
        <w:rPr>
          <w:rFonts w:ascii="Calibri" w:eastAsia="Calibri" w:hAnsi="Calibri" w:cs="Times New Roman"/>
          <w:sz w:val="24"/>
          <w:szCs w:val="24"/>
        </w:rPr>
      </w:pPr>
    </w:p>
    <w:p w:rsidR="009B574A" w:rsidRPr="009B574A" w:rsidRDefault="009B574A" w:rsidP="009B574A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>Charlotte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>Planning needs to be of such quality, that r</w:t>
      </w:r>
      <w:r w:rsidRPr="003F142E">
        <w:rPr>
          <w:rFonts w:ascii="Calibri" w:eastAsia="Calibri" w:hAnsi="Calibri" w:cs="Times New Roman"/>
          <w:b/>
          <w:sz w:val="24"/>
          <w:szCs w:val="24"/>
        </w:rPr>
        <w:t xml:space="preserve">emote learning is not a watered-down version </w:t>
      </w:r>
      <w:r w:rsidRPr="009B574A">
        <w:rPr>
          <w:rFonts w:ascii="Calibri" w:eastAsia="Calibri" w:hAnsi="Calibri" w:cs="Times New Roman"/>
          <w:sz w:val="24"/>
          <w:szCs w:val="24"/>
        </w:rPr>
        <w:t xml:space="preserve">of what is happening in school. </w:t>
      </w:r>
    </w:p>
    <w:p w:rsidR="009B574A" w:rsidRPr="009B574A" w:rsidRDefault="009B574A" w:rsidP="009B574A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>Georgie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>Schools are in a much better position than they were in March.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 xml:space="preserve">Planning is different in a pandemic and considering how things can be moved to a screen in remote learning. </w:t>
      </w:r>
    </w:p>
    <w:p w:rsidR="009B574A" w:rsidRPr="009B574A" w:rsidRDefault="009B574A" w:rsidP="009B574A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>Charlotte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>Keeping an eye on wellbeing at the same time as creating a positive remote learning experience.</w:t>
      </w:r>
    </w:p>
    <w:p w:rsidR="009B574A" w:rsidRPr="009B574A" w:rsidRDefault="009B574A" w:rsidP="009B574A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>Georgie</w:t>
      </w:r>
    </w:p>
    <w:p w:rsidR="009B574A" w:rsidRPr="009B574A" w:rsidRDefault="009B574A" w:rsidP="009B574A">
      <w:pPr>
        <w:numPr>
          <w:ilvl w:val="1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 xml:space="preserve">Challenge in pupils </w:t>
      </w:r>
      <w:r w:rsidRPr="003F142E">
        <w:rPr>
          <w:rFonts w:ascii="Calibri" w:eastAsia="Calibri" w:hAnsi="Calibri" w:cs="Times New Roman"/>
          <w:b/>
          <w:sz w:val="24"/>
          <w:szCs w:val="24"/>
        </w:rPr>
        <w:t>writing skills</w:t>
      </w:r>
      <w:r w:rsidRPr="009B574A">
        <w:rPr>
          <w:rFonts w:ascii="Calibri" w:eastAsia="Calibri" w:hAnsi="Calibri" w:cs="Times New Roman"/>
          <w:sz w:val="24"/>
          <w:szCs w:val="24"/>
        </w:rPr>
        <w:t xml:space="preserve">, holding a pen for a period of time.  </w:t>
      </w:r>
    </w:p>
    <w:p w:rsidR="009B574A" w:rsidRPr="009B574A" w:rsidRDefault="009B574A" w:rsidP="009B574A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>Adele</w:t>
      </w:r>
    </w:p>
    <w:p w:rsidR="009B574A" w:rsidRPr="009B574A" w:rsidRDefault="009B574A" w:rsidP="009B574A">
      <w:pPr>
        <w:numPr>
          <w:ilvl w:val="1"/>
          <w:numId w:val="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>Also, important to continue</w:t>
      </w:r>
      <w:r w:rsidR="00CE7E2C">
        <w:rPr>
          <w:rFonts w:ascii="Calibri" w:eastAsia="Calibri" w:hAnsi="Calibri" w:cs="Times New Roman"/>
          <w:sz w:val="24"/>
          <w:szCs w:val="24"/>
        </w:rPr>
        <w:t xml:space="preserve"> working on </w:t>
      </w:r>
      <w:proofErr w:type="spellStart"/>
      <w:r w:rsidR="00CE7E2C" w:rsidRPr="003F142E">
        <w:rPr>
          <w:rFonts w:ascii="Calibri" w:eastAsia="Calibri" w:hAnsi="Calibri" w:cs="Times New Roman"/>
          <w:b/>
          <w:sz w:val="24"/>
          <w:szCs w:val="24"/>
        </w:rPr>
        <w:t>o</w:t>
      </w:r>
      <w:r w:rsidRPr="003F142E">
        <w:rPr>
          <w:rFonts w:ascii="Calibri" w:eastAsia="Calibri" w:hAnsi="Calibri" w:cs="Times New Roman"/>
          <w:b/>
          <w:sz w:val="24"/>
          <w:szCs w:val="24"/>
        </w:rPr>
        <w:t>racy</w:t>
      </w:r>
      <w:proofErr w:type="spellEnd"/>
      <w:r w:rsidRPr="009B574A">
        <w:rPr>
          <w:rFonts w:ascii="Calibri" w:eastAsia="Calibri" w:hAnsi="Calibri" w:cs="Times New Roman"/>
          <w:sz w:val="24"/>
          <w:szCs w:val="24"/>
        </w:rPr>
        <w:t xml:space="preserve"> during this time as this will have been lost during lockdown. </w:t>
      </w:r>
    </w:p>
    <w:p w:rsidR="009B574A" w:rsidRPr="009B574A" w:rsidRDefault="009B574A" w:rsidP="009B574A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 xml:space="preserve">Louisa </w:t>
      </w:r>
    </w:p>
    <w:p w:rsidR="009B574A" w:rsidRPr="009B574A" w:rsidRDefault="009B574A" w:rsidP="009B574A">
      <w:pPr>
        <w:numPr>
          <w:ilvl w:val="1"/>
          <w:numId w:val="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lastRenderedPageBreak/>
        <w:t xml:space="preserve">Making sure students can </w:t>
      </w:r>
      <w:bookmarkStart w:id="0" w:name="_GoBack"/>
      <w:r w:rsidRPr="003F142E">
        <w:rPr>
          <w:rFonts w:ascii="Calibri" w:eastAsia="Calibri" w:hAnsi="Calibri" w:cs="Times New Roman"/>
          <w:b/>
          <w:sz w:val="24"/>
          <w:szCs w:val="24"/>
        </w:rPr>
        <w:t>apply their knowledge to lots of different situations, not just remembering lots of facts</w:t>
      </w:r>
      <w:bookmarkEnd w:id="0"/>
      <w:r w:rsidRPr="009B574A">
        <w:rPr>
          <w:rFonts w:ascii="Calibri" w:eastAsia="Calibri" w:hAnsi="Calibri" w:cs="Times New Roman"/>
          <w:sz w:val="24"/>
          <w:szCs w:val="24"/>
        </w:rPr>
        <w:t xml:space="preserve">. Having more than just the knowledge. This is the challenge for all teachers. </w:t>
      </w:r>
    </w:p>
    <w:p w:rsidR="009B574A" w:rsidRPr="009B574A" w:rsidRDefault="009B574A" w:rsidP="009B574A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>Charlotte:</w:t>
      </w:r>
    </w:p>
    <w:p w:rsidR="00394049" w:rsidRPr="00CE7E2C" w:rsidRDefault="009B574A" w:rsidP="00CE7E2C">
      <w:pPr>
        <w:numPr>
          <w:ilvl w:val="1"/>
          <w:numId w:val="4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B574A">
        <w:rPr>
          <w:rFonts w:ascii="Calibri" w:eastAsia="Calibri" w:hAnsi="Calibri" w:cs="Times New Roman"/>
          <w:sz w:val="24"/>
          <w:szCs w:val="24"/>
        </w:rPr>
        <w:t xml:space="preserve">So many unknowns, thinking about lessons and which ones may be better for remote learning. </w:t>
      </w:r>
    </w:p>
    <w:p w:rsidR="00CE7E2C" w:rsidRDefault="00CE7E2C">
      <w:pPr>
        <w:rPr>
          <w:b/>
          <w:sz w:val="24"/>
          <w:szCs w:val="24"/>
        </w:rPr>
      </w:pPr>
    </w:p>
    <w:p w:rsidR="005B506C" w:rsidRDefault="00EF1A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2 - </w:t>
      </w:r>
      <w:r w:rsidR="005B506C">
        <w:rPr>
          <w:b/>
          <w:sz w:val="24"/>
          <w:szCs w:val="24"/>
        </w:rPr>
        <w:t>Academy Thinking</w:t>
      </w:r>
    </w:p>
    <w:p w:rsidR="00CE7E2C" w:rsidRDefault="00CE7E2C">
      <w:pPr>
        <w:rPr>
          <w:b/>
          <w:sz w:val="24"/>
          <w:szCs w:val="24"/>
        </w:rPr>
      </w:pPr>
      <w:r w:rsidRPr="00CE7E2C">
        <w:rPr>
          <w:b/>
          <w:sz w:val="24"/>
          <w:szCs w:val="24"/>
        </w:rPr>
        <w:drawing>
          <wp:inline distT="0" distB="0" distL="0" distR="0" wp14:anchorId="4DF73217" wp14:editId="4C428587">
            <wp:extent cx="5731510" cy="3223895"/>
            <wp:effectExtent l="19050" t="19050" r="21590" b="146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ln>
                      <a:solidFill>
                        <a:srgbClr val="660033"/>
                      </a:solidFill>
                    </a:ln>
                  </pic:spPr>
                </pic:pic>
              </a:graphicData>
            </a:graphic>
          </wp:inline>
        </w:drawing>
      </w:r>
    </w:p>
    <w:p w:rsidR="005B506C" w:rsidRPr="0075313F" w:rsidRDefault="006E1D40">
      <w:pPr>
        <w:rPr>
          <w:b/>
          <w:sz w:val="24"/>
          <w:szCs w:val="24"/>
        </w:rPr>
      </w:pPr>
      <w:r w:rsidRPr="0075313F">
        <w:rPr>
          <w:b/>
          <w:sz w:val="24"/>
          <w:szCs w:val="24"/>
        </w:rPr>
        <w:t>At BBA</w:t>
      </w:r>
    </w:p>
    <w:p w:rsidR="006E1D40" w:rsidRDefault="006E1D40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69F08E6" wp14:editId="72D7AF54">
            <wp:extent cx="4357315" cy="3267987"/>
            <wp:effectExtent l="0" t="0" r="5715" b="8890"/>
            <wp:docPr id="1" name="Picture 1" descr="C:\Users\hangell\AppData\Local\Microsoft\Windows\INetCache\Content.MSO\75AE3D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gell\AppData\Local\Microsoft\Windows\INetCache\Content.MSO\75AE3D8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820" cy="327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2C" w:rsidRDefault="0075313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do we track progress?  How do we remain efficient?  How do we approach planning creatively? </w:t>
      </w:r>
    </w:p>
    <w:p w:rsidR="006E1D40" w:rsidRPr="0075313F" w:rsidRDefault="00CE7E2C">
      <w:pPr>
        <w:rPr>
          <w:b/>
          <w:sz w:val="24"/>
          <w:szCs w:val="24"/>
        </w:rPr>
      </w:pPr>
      <w:r w:rsidRPr="0075313F">
        <w:rPr>
          <w:b/>
          <w:sz w:val="24"/>
          <w:szCs w:val="24"/>
        </w:rPr>
        <w:t>At BMA</w:t>
      </w:r>
    </w:p>
    <w:p w:rsidR="0075313F" w:rsidRDefault="0075313F">
      <w:pPr>
        <w:rPr>
          <w:sz w:val="24"/>
          <w:szCs w:val="24"/>
        </w:rPr>
      </w:pPr>
      <w:r>
        <w:rPr>
          <w:sz w:val="24"/>
          <w:szCs w:val="24"/>
        </w:rPr>
        <w:t>Business planning:</w:t>
      </w:r>
    </w:p>
    <w:p w:rsidR="006E1D40" w:rsidRDefault="006E1D40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4FECC0F" wp14:editId="515D4957">
            <wp:extent cx="4020534" cy="5349568"/>
            <wp:effectExtent l="2223" t="0" r="1587" b="1588"/>
            <wp:docPr id="2" name="Picture 2" descr="C:\Users\hangell\AppData\Local\Microsoft\Windows\INetCache\Content.MSO\CC34A3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gell\AppData\Local\Microsoft\Windows\INetCache\Content.MSO\CC34A36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86754" cy="543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E5E" w:rsidRDefault="0075313F">
      <w:pPr>
        <w:rPr>
          <w:sz w:val="24"/>
          <w:szCs w:val="24"/>
        </w:rPr>
      </w:pPr>
      <w:r>
        <w:rPr>
          <w:sz w:val="24"/>
          <w:szCs w:val="24"/>
        </w:rPr>
        <w:t xml:space="preserve">Maths discussion </w:t>
      </w:r>
      <w:r w:rsidR="007D084B" w:rsidRPr="007D084B">
        <w:rPr>
          <w:sz w:val="24"/>
          <w:szCs w:val="24"/>
        </w:rPr>
        <w:t xml:space="preserve">considering the spiral curriculum and potential missed learning from lockdown to support </w:t>
      </w:r>
      <w:proofErr w:type="spellStart"/>
      <w:r w:rsidR="007D084B" w:rsidRPr="007D084B">
        <w:rPr>
          <w:sz w:val="24"/>
          <w:szCs w:val="24"/>
        </w:rPr>
        <w:t>Yr</w:t>
      </w:r>
      <w:proofErr w:type="spellEnd"/>
      <w:r w:rsidR="007D084B" w:rsidRPr="007D084B">
        <w:rPr>
          <w:sz w:val="24"/>
          <w:szCs w:val="24"/>
        </w:rPr>
        <w:t xml:space="preserve"> 7 curriculum.</w:t>
      </w:r>
    </w:p>
    <w:p w:rsidR="0075313F" w:rsidRPr="0075313F" w:rsidRDefault="007531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</w:t>
      </w:r>
      <w:r w:rsidRPr="0075313F">
        <w:rPr>
          <w:b/>
          <w:sz w:val="24"/>
          <w:szCs w:val="24"/>
        </w:rPr>
        <w:t>HWA</w:t>
      </w:r>
    </w:p>
    <w:p w:rsidR="005B506C" w:rsidRDefault="00DC5707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7D084B" w:rsidRPr="007D084B">
        <w:rPr>
          <w:sz w:val="24"/>
          <w:szCs w:val="24"/>
        </w:rPr>
        <w:t xml:space="preserve"> ongoing challenge of blended learning (as this becomes a more prevalent part of curriculum implementation), especially if you have a small group absent from a year group bubble. </w:t>
      </w:r>
      <w:r>
        <w:rPr>
          <w:sz w:val="24"/>
          <w:szCs w:val="24"/>
        </w:rPr>
        <w:t>How can we provide</w:t>
      </w:r>
      <w:r w:rsidR="007D084B" w:rsidRPr="007D084B">
        <w:rPr>
          <w:sz w:val="24"/>
          <w:szCs w:val="24"/>
        </w:rPr>
        <w:t xml:space="preserve"> bespoke instructional videos that align</w:t>
      </w:r>
      <w:r>
        <w:rPr>
          <w:sz w:val="24"/>
          <w:szCs w:val="24"/>
        </w:rPr>
        <w:t xml:space="preserve"> with curriculum plans, </w:t>
      </w:r>
      <w:r w:rsidR="007D084B" w:rsidRPr="007D084B">
        <w:rPr>
          <w:sz w:val="24"/>
          <w:szCs w:val="24"/>
        </w:rPr>
        <w:t>managing this alon</w:t>
      </w:r>
      <w:r>
        <w:rPr>
          <w:sz w:val="24"/>
          <w:szCs w:val="24"/>
        </w:rPr>
        <w:t xml:space="preserve">gside day to day planning?  </w:t>
      </w:r>
      <w:r w:rsidRPr="00DC5707">
        <w:rPr>
          <w:sz w:val="24"/>
          <w:szCs w:val="24"/>
        </w:rPr>
        <w:t>Could threshold concept videos be created centrally by curriculum curators and used as a blended learning approach?</w:t>
      </w:r>
    </w:p>
    <w:p w:rsidR="00DC5707" w:rsidRPr="00DC5707" w:rsidRDefault="00DC5707">
      <w:pPr>
        <w:rPr>
          <w:b/>
          <w:sz w:val="24"/>
          <w:szCs w:val="24"/>
        </w:rPr>
      </w:pPr>
      <w:r w:rsidRPr="00DC5707">
        <w:rPr>
          <w:b/>
          <w:sz w:val="24"/>
          <w:szCs w:val="24"/>
        </w:rPr>
        <w:t>At UPA</w:t>
      </w:r>
    </w:p>
    <w:p w:rsidR="007D084B" w:rsidRDefault="00DC5707">
      <w:pPr>
        <w:rPr>
          <w:sz w:val="24"/>
          <w:szCs w:val="24"/>
        </w:rPr>
      </w:pPr>
      <w:r>
        <w:rPr>
          <w:sz w:val="24"/>
          <w:szCs w:val="24"/>
        </w:rPr>
        <w:t>How can we build</w:t>
      </w:r>
      <w:r w:rsidR="007D084B" w:rsidRPr="007D084B">
        <w:rPr>
          <w:sz w:val="24"/>
          <w:szCs w:val="24"/>
        </w:rPr>
        <w:t xml:space="preserve"> on success in term</w:t>
      </w:r>
      <w:r>
        <w:rPr>
          <w:sz w:val="24"/>
          <w:szCs w:val="24"/>
        </w:rPr>
        <w:t>s of strategies identified such as Talk f</w:t>
      </w:r>
      <w:r w:rsidR="007D084B" w:rsidRPr="007D084B">
        <w:rPr>
          <w:sz w:val="24"/>
          <w:szCs w:val="24"/>
        </w:rPr>
        <w:t xml:space="preserve">or </w:t>
      </w:r>
      <w:proofErr w:type="gramStart"/>
      <w:r w:rsidR="007D084B" w:rsidRPr="007D084B">
        <w:rPr>
          <w:sz w:val="24"/>
          <w:szCs w:val="24"/>
        </w:rPr>
        <w:t>Writing</w:t>
      </w:r>
      <w:proofErr w:type="gramEnd"/>
      <w:r w:rsidR="007D084B" w:rsidRPr="007D084B">
        <w:rPr>
          <w:sz w:val="24"/>
          <w:szCs w:val="24"/>
        </w:rPr>
        <w:t xml:space="preserve"> to scaffold and develop children's writing skills across all subject areas</w:t>
      </w:r>
      <w:r>
        <w:rPr>
          <w:sz w:val="24"/>
          <w:szCs w:val="24"/>
        </w:rPr>
        <w:t>?</w:t>
      </w:r>
    </w:p>
    <w:p w:rsidR="00DC5707" w:rsidRPr="00DC5707" w:rsidRDefault="00DC5707" w:rsidP="00C66A11">
      <w:pPr>
        <w:rPr>
          <w:b/>
          <w:sz w:val="24"/>
          <w:szCs w:val="24"/>
        </w:rPr>
      </w:pPr>
      <w:r>
        <w:rPr>
          <w:b/>
          <w:sz w:val="24"/>
          <w:szCs w:val="24"/>
        </w:rPr>
        <w:t>At</w:t>
      </w:r>
      <w:r w:rsidRPr="00DC5707">
        <w:rPr>
          <w:b/>
          <w:sz w:val="24"/>
          <w:szCs w:val="24"/>
        </w:rPr>
        <w:t xml:space="preserve"> Post 16</w:t>
      </w:r>
    </w:p>
    <w:p w:rsidR="007D084B" w:rsidRDefault="00DC5707" w:rsidP="00C66A11">
      <w:pPr>
        <w:rPr>
          <w:sz w:val="24"/>
          <w:szCs w:val="24"/>
        </w:rPr>
      </w:pPr>
      <w:r>
        <w:rPr>
          <w:sz w:val="24"/>
          <w:szCs w:val="24"/>
        </w:rPr>
        <w:t>How do we tackle the</w:t>
      </w:r>
      <w:r w:rsidR="00C66A11" w:rsidRPr="00C66A11">
        <w:rPr>
          <w:sz w:val="24"/>
          <w:szCs w:val="24"/>
        </w:rPr>
        <w:t xml:space="preserve"> challenges </w:t>
      </w:r>
      <w:r>
        <w:rPr>
          <w:sz w:val="24"/>
          <w:szCs w:val="24"/>
        </w:rPr>
        <w:t>of missed learning?  H</w:t>
      </w:r>
      <w:r w:rsidR="00C66A11" w:rsidRPr="00C66A11">
        <w:rPr>
          <w:sz w:val="24"/>
          <w:szCs w:val="24"/>
        </w:rPr>
        <w:t>ow we incorporate this into our different subject areas</w:t>
      </w:r>
      <w:r>
        <w:rPr>
          <w:sz w:val="24"/>
          <w:szCs w:val="24"/>
        </w:rPr>
        <w:t>?</w:t>
      </w:r>
    </w:p>
    <w:p w:rsidR="00DC5707" w:rsidRPr="00DC5707" w:rsidRDefault="00DC5707" w:rsidP="00036C0F">
      <w:pPr>
        <w:rPr>
          <w:b/>
          <w:sz w:val="24"/>
          <w:szCs w:val="24"/>
        </w:rPr>
      </w:pPr>
      <w:r w:rsidRPr="00DC5707">
        <w:rPr>
          <w:b/>
          <w:sz w:val="24"/>
          <w:szCs w:val="24"/>
        </w:rPr>
        <w:lastRenderedPageBreak/>
        <w:t>At HMA</w:t>
      </w:r>
    </w:p>
    <w:p w:rsidR="00036C0F" w:rsidRDefault="00DC5707" w:rsidP="00036C0F">
      <w:pPr>
        <w:rPr>
          <w:sz w:val="24"/>
          <w:szCs w:val="24"/>
        </w:rPr>
      </w:pPr>
      <w:r>
        <w:rPr>
          <w:sz w:val="24"/>
          <w:szCs w:val="24"/>
        </w:rPr>
        <w:t xml:space="preserve">How do we support children with writing?  What opportunities are presented by the Historians curriculum?  </w:t>
      </w:r>
      <w:r w:rsidR="00036C0F" w:rsidRPr="00036C0F">
        <w:rPr>
          <w:sz w:val="24"/>
          <w:szCs w:val="24"/>
        </w:rPr>
        <w:t>For example</w:t>
      </w:r>
      <w:r>
        <w:rPr>
          <w:sz w:val="24"/>
          <w:szCs w:val="24"/>
        </w:rPr>
        <w:t>,</w:t>
      </w:r>
      <w:r w:rsidR="00036C0F" w:rsidRPr="00036C0F">
        <w:rPr>
          <w:sz w:val="24"/>
          <w:szCs w:val="24"/>
        </w:rPr>
        <w:t xml:space="preserve"> in Y</w:t>
      </w:r>
      <w:r>
        <w:rPr>
          <w:sz w:val="24"/>
          <w:szCs w:val="24"/>
        </w:rPr>
        <w:t xml:space="preserve">ear </w:t>
      </w:r>
      <w:r w:rsidR="00036C0F" w:rsidRPr="00036C0F">
        <w:rPr>
          <w:sz w:val="24"/>
          <w:szCs w:val="24"/>
        </w:rPr>
        <w:t>1, their History topic for this coming term is Technology and Communication: Past and Present. The teachers have been planning for their children to write letters and postcards and then a subsequent 'trip' to a local post</w:t>
      </w:r>
      <w:r>
        <w:rPr>
          <w:sz w:val="24"/>
          <w:szCs w:val="24"/>
        </w:rPr>
        <w:t xml:space="preserve"> </w:t>
      </w:r>
      <w:r w:rsidR="00036C0F" w:rsidRPr="00036C0F">
        <w:rPr>
          <w:sz w:val="24"/>
          <w:szCs w:val="24"/>
        </w:rPr>
        <w:t>box to physically post their creations! A lovely, practical and memorable way to give a real purpose to their writing.</w:t>
      </w:r>
    </w:p>
    <w:p w:rsidR="00DC5707" w:rsidRPr="00DC5707" w:rsidRDefault="00DC5707" w:rsidP="00580EE1">
      <w:pPr>
        <w:rPr>
          <w:b/>
          <w:sz w:val="24"/>
          <w:szCs w:val="24"/>
        </w:rPr>
      </w:pPr>
      <w:r w:rsidRPr="00DC5707">
        <w:rPr>
          <w:b/>
          <w:sz w:val="24"/>
          <w:szCs w:val="24"/>
        </w:rPr>
        <w:t>At KOAP</w:t>
      </w:r>
    </w:p>
    <w:p w:rsidR="00CE7E2C" w:rsidRDefault="00DC5707" w:rsidP="00580EE1">
      <w:pPr>
        <w:rPr>
          <w:sz w:val="24"/>
          <w:szCs w:val="24"/>
        </w:rPr>
      </w:pPr>
      <w:r>
        <w:rPr>
          <w:sz w:val="24"/>
          <w:szCs w:val="24"/>
        </w:rPr>
        <w:t xml:space="preserve">How do we address the massive weighting of </w:t>
      </w:r>
      <w:proofErr w:type="spellStart"/>
      <w:r>
        <w:rPr>
          <w:sz w:val="24"/>
          <w:szCs w:val="24"/>
        </w:rPr>
        <w:t>oracy</w:t>
      </w:r>
      <w:proofErr w:type="spellEnd"/>
      <w:r>
        <w:rPr>
          <w:sz w:val="24"/>
          <w:szCs w:val="24"/>
        </w:rPr>
        <w:t xml:space="preserve"> and communication in Year 1 classes?  How do we </w:t>
      </w:r>
      <w:r w:rsidRPr="00DC5707">
        <w:rPr>
          <w:sz w:val="24"/>
          <w:szCs w:val="24"/>
        </w:rPr>
        <w:t>facilitate conversations and increase</w:t>
      </w:r>
      <w:r>
        <w:rPr>
          <w:sz w:val="24"/>
          <w:szCs w:val="24"/>
        </w:rPr>
        <w:t xml:space="preserve"> talk within everyday provision?</w:t>
      </w:r>
    </w:p>
    <w:p w:rsidR="00CE7E2C" w:rsidRDefault="00EF1AF1" w:rsidP="00CE7E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3 - </w:t>
      </w:r>
      <w:r w:rsidR="00CE7E2C" w:rsidRPr="00BF2FCF">
        <w:rPr>
          <w:b/>
          <w:sz w:val="28"/>
          <w:szCs w:val="28"/>
        </w:rPr>
        <w:t>Plenary Discussion</w:t>
      </w:r>
    </w:p>
    <w:p w:rsidR="00CE7E2C" w:rsidRPr="00BF2FCF" w:rsidRDefault="00CE7E2C" w:rsidP="00CE7E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F2FCF">
        <w:rPr>
          <w:sz w:val="24"/>
          <w:szCs w:val="24"/>
        </w:rPr>
        <w:t>Carina Smith</w:t>
      </w:r>
      <w:r>
        <w:rPr>
          <w:sz w:val="24"/>
          <w:szCs w:val="24"/>
        </w:rPr>
        <w:t xml:space="preserve"> (BA) VP</w:t>
      </w:r>
    </w:p>
    <w:p w:rsidR="00CE7E2C" w:rsidRPr="00BF2FCF" w:rsidRDefault="00CE7E2C" w:rsidP="00CE7E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F2FCF">
        <w:rPr>
          <w:sz w:val="24"/>
          <w:szCs w:val="24"/>
        </w:rPr>
        <w:t>Craig Jones</w:t>
      </w:r>
      <w:r>
        <w:rPr>
          <w:sz w:val="24"/>
          <w:szCs w:val="24"/>
        </w:rPr>
        <w:t xml:space="preserve"> (HVA) Principal</w:t>
      </w:r>
    </w:p>
    <w:p w:rsidR="00CE7E2C" w:rsidRPr="00CE7E2C" w:rsidRDefault="00CE7E2C" w:rsidP="00CE7E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F2FCF">
        <w:rPr>
          <w:sz w:val="24"/>
          <w:szCs w:val="24"/>
        </w:rPr>
        <w:t>Steve O’Callaghan</w:t>
      </w:r>
      <w:r>
        <w:rPr>
          <w:sz w:val="24"/>
          <w:szCs w:val="24"/>
        </w:rPr>
        <w:t xml:space="preserve"> (HWA) VP</w:t>
      </w:r>
    </w:p>
    <w:p w:rsidR="00CE7E2C" w:rsidRDefault="00CE7E2C" w:rsidP="00CE7E2C">
      <w:pPr>
        <w:rPr>
          <w:b/>
          <w:i/>
          <w:color w:val="660033"/>
          <w:sz w:val="24"/>
          <w:szCs w:val="24"/>
        </w:rPr>
      </w:pPr>
      <w:r w:rsidRPr="00CE7E2C">
        <w:rPr>
          <w:b/>
          <w:i/>
          <w:color w:val="660033"/>
          <w:sz w:val="24"/>
          <w:szCs w:val="24"/>
        </w:rPr>
        <w:drawing>
          <wp:inline distT="0" distB="0" distL="0" distR="0" wp14:anchorId="07E1A915" wp14:editId="77203B2E">
            <wp:extent cx="5731510" cy="3223895"/>
            <wp:effectExtent l="19050" t="19050" r="21590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ln>
                      <a:solidFill>
                        <a:srgbClr val="660033"/>
                      </a:solidFill>
                    </a:ln>
                  </pic:spPr>
                </pic:pic>
              </a:graphicData>
            </a:graphic>
          </wp:inline>
        </w:drawing>
      </w:r>
    </w:p>
    <w:p w:rsidR="00CE7E2C" w:rsidRDefault="00CE7E2C" w:rsidP="00CE7E2C">
      <w:pPr>
        <w:rPr>
          <w:b/>
          <w:i/>
          <w:color w:val="660033"/>
          <w:sz w:val="24"/>
          <w:szCs w:val="24"/>
        </w:rPr>
      </w:pPr>
    </w:p>
    <w:p w:rsidR="00247CE7" w:rsidRDefault="00CE7E2C" w:rsidP="00247CE7">
      <w:pPr>
        <w:jc w:val="center"/>
        <w:rPr>
          <w:b/>
          <w:i/>
          <w:color w:val="660033"/>
          <w:sz w:val="24"/>
          <w:szCs w:val="24"/>
        </w:rPr>
      </w:pPr>
      <w:r w:rsidRPr="00BF2FCF">
        <w:rPr>
          <w:b/>
          <w:i/>
          <w:color w:val="660033"/>
          <w:sz w:val="24"/>
          <w:szCs w:val="24"/>
        </w:rPr>
        <w:t>What matters most?</w:t>
      </w:r>
    </w:p>
    <w:p w:rsidR="00247CE7" w:rsidRDefault="00CE7E2C" w:rsidP="00247CE7">
      <w:pPr>
        <w:jc w:val="center"/>
        <w:rPr>
          <w:b/>
          <w:i/>
          <w:color w:val="660033"/>
          <w:sz w:val="24"/>
          <w:szCs w:val="24"/>
        </w:rPr>
      </w:pPr>
      <w:r w:rsidRPr="00BF2FCF">
        <w:rPr>
          <w:b/>
          <w:i/>
          <w:color w:val="660033"/>
          <w:sz w:val="24"/>
          <w:szCs w:val="24"/>
        </w:rPr>
        <w:t>What have we learnt about the challenges of curriculum and planning?</w:t>
      </w:r>
    </w:p>
    <w:p w:rsidR="00CE7E2C" w:rsidRPr="00BF2FCF" w:rsidRDefault="00CE7E2C" w:rsidP="00247CE7">
      <w:pPr>
        <w:jc w:val="center"/>
        <w:rPr>
          <w:b/>
          <w:i/>
          <w:color w:val="660033"/>
          <w:sz w:val="24"/>
          <w:szCs w:val="24"/>
        </w:rPr>
      </w:pPr>
      <w:r w:rsidRPr="00BF2FCF">
        <w:rPr>
          <w:b/>
          <w:i/>
          <w:color w:val="660033"/>
          <w:sz w:val="24"/>
          <w:szCs w:val="24"/>
        </w:rPr>
        <w:t>So what next for Term 2?</w:t>
      </w:r>
    </w:p>
    <w:p w:rsidR="00CE7E2C" w:rsidRPr="00BF2FCF" w:rsidRDefault="00CE7E2C" w:rsidP="00CE7E2C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BF2FCF">
        <w:rPr>
          <w:rFonts w:ascii="Calibri" w:eastAsia="Calibri" w:hAnsi="Calibri" w:cs="Times New Roman"/>
          <w:b/>
          <w:bCs/>
          <w:sz w:val="24"/>
          <w:szCs w:val="24"/>
        </w:rPr>
        <w:t>Carina Smith (BA)</w:t>
      </w:r>
    </w:p>
    <w:p w:rsidR="00CE7E2C" w:rsidRPr="00BF2FCF" w:rsidRDefault="00CE7E2C" w:rsidP="00CE7E2C">
      <w:pPr>
        <w:numPr>
          <w:ilvl w:val="1"/>
          <w:numId w:val="7"/>
        </w:numPr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F2FCF">
        <w:rPr>
          <w:rFonts w:ascii="Calibri" w:eastAsia="Calibri" w:hAnsi="Calibri" w:cs="Times New Roman"/>
          <w:bCs/>
          <w:sz w:val="24"/>
          <w:szCs w:val="24"/>
        </w:rPr>
        <w:t>Tea</w:t>
      </w:r>
      <w:r w:rsidR="003F142E">
        <w:rPr>
          <w:rFonts w:ascii="Calibri" w:eastAsia="Calibri" w:hAnsi="Calibri" w:cs="Times New Roman"/>
          <w:bCs/>
          <w:sz w:val="24"/>
          <w:szCs w:val="24"/>
        </w:rPr>
        <w:t>chers been working with 1/2 LSA</w:t>
      </w: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s. Discussing what matters most in the next unit of work and what must be taught in the classrooms next term. </w:t>
      </w:r>
    </w:p>
    <w:p w:rsidR="00CE7E2C" w:rsidRPr="00BF2FCF" w:rsidRDefault="00CE7E2C" w:rsidP="00CE7E2C">
      <w:pPr>
        <w:numPr>
          <w:ilvl w:val="1"/>
          <w:numId w:val="7"/>
        </w:numPr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F2FCF">
        <w:rPr>
          <w:rFonts w:ascii="Calibri" w:eastAsia="Calibri" w:hAnsi="Calibri" w:cs="Times New Roman"/>
          <w:bCs/>
          <w:sz w:val="24"/>
          <w:szCs w:val="24"/>
        </w:rPr>
        <w:lastRenderedPageBreak/>
        <w:t xml:space="preserve">Looked at the planning with fresh eyes. </w:t>
      </w:r>
    </w:p>
    <w:p w:rsidR="00CE7E2C" w:rsidRPr="00BF2FCF" w:rsidRDefault="00CE7E2C" w:rsidP="00CE7E2C">
      <w:pPr>
        <w:numPr>
          <w:ilvl w:val="1"/>
          <w:numId w:val="7"/>
        </w:numPr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Making sure </w:t>
      </w:r>
      <w:r w:rsidRPr="003F142E">
        <w:rPr>
          <w:rFonts w:ascii="Calibri" w:eastAsia="Calibri" w:hAnsi="Calibri" w:cs="Times New Roman"/>
          <w:b/>
          <w:bCs/>
          <w:sz w:val="24"/>
          <w:szCs w:val="24"/>
        </w:rPr>
        <w:t>coherence and detail</w:t>
      </w: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 of the CLF curriculum are still observed.</w:t>
      </w:r>
    </w:p>
    <w:p w:rsidR="00CE7E2C" w:rsidRPr="00BF2FCF" w:rsidRDefault="00CE7E2C" w:rsidP="00CE7E2C">
      <w:pPr>
        <w:numPr>
          <w:ilvl w:val="1"/>
          <w:numId w:val="7"/>
        </w:numPr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Finding the </w:t>
      </w:r>
      <w:r w:rsidRPr="003F142E">
        <w:rPr>
          <w:rFonts w:ascii="Calibri" w:eastAsia="Calibri" w:hAnsi="Calibri" w:cs="Times New Roman"/>
          <w:b/>
          <w:bCs/>
          <w:sz w:val="24"/>
          <w:szCs w:val="24"/>
        </w:rPr>
        <w:t>fastest way to the learning</w:t>
      </w: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. </w:t>
      </w:r>
    </w:p>
    <w:p w:rsidR="00CE7E2C" w:rsidRPr="00BF2FCF" w:rsidRDefault="00CE7E2C" w:rsidP="00CE7E2C">
      <w:pPr>
        <w:numPr>
          <w:ilvl w:val="1"/>
          <w:numId w:val="7"/>
        </w:numPr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F2FCF">
        <w:rPr>
          <w:rFonts w:ascii="Calibri" w:eastAsia="Calibri" w:hAnsi="Calibri" w:cs="Times New Roman"/>
          <w:bCs/>
          <w:sz w:val="24"/>
          <w:szCs w:val="24"/>
        </w:rPr>
        <w:t>We need to articulate what does matt</w:t>
      </w:r>
      <w:r w:rsidR="003F142E">
        <w:rPr>
          <w:rFonts w:ascii="Calibri" w:eastAsia="Calibri" w:hAnsi="Calibri" w:cs="Times New Roman"/>
          <w:bCs/>
          <w:sz w:val="24"/>
          <w:szCs w:val="24"/>
        </w:rPr>
        <w:t>er most as the teachers and LSA</w:t>
      </w:r>
      <w:r w:rsidRPr="00BF2FCF">
        <w:rPr>
          <w:rFonts w:ascii="Calibri" w:eastAsia="Calibri" w:hAnsi="Calibri" w:cs="Times New Roman"/>
          <w:bCs/>
          <w:sz w:val="24"/>
          <w:szCs w:val="24"/>
        </w:rPr>
        <w:t>s.</w:t>
      </w:r>
    </w:p>
    <w:p w:rsidR="00CE7E2C" w:rsidRPr="003F142E" w:rsidRDefault="00CE7E2C" w:rsidP="00CE7E2C">
      <w:pPr>
        <w:numPr>
          <w:ilvl w:val="1"/>
          <w:numId w:val="7"/>
        </w:numPr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3F142E">
        <w:rPr>
          <w:rFonts w:ascii="Calibri" w:eastAsia="Calibri" w:hAnsi="Calibri" w:cs="Times New Roman"/>
          <w:b/>
          <w:bCs/>
          <w:sz w:val="24"/>
          <w:szCs w:val="24"/>
        </w:rPr>
        <w:t>By the Christmas holidays</w:t>
      </w:r>
      <w:r w:rsidR="003F142E" w:rsidRPr="003F142E">
        <w:rPr>
          <w:rFonts w:ascii="Calibri" w:eastAsia="Calibri" w:hAnsi="Calibri" w:cs="Times New Roman"/>
          <w:b/>
          <w:bCs/>
          <w:sz w:val="24"/>
          <w:szCs w:val="24"/>
        </w:rPr>
        <w:t>,</w:t>
      </w:r>
      <w:r w:rsidRPr="003F142E">
        <w:rPr>
          <w:rFonts w:ascii="Calibri" w:eastAsia="Calibri" w:hAnsi="Calibri" w:cs="Times New Roman"/>
          <w:b/>
          <w:bCs/>
          <w:sz w:val="24"/>
          <w:szCs w:val="24"/>
        </w:rPr>
        <w:t xml:space="preserve"> wha</w:t>
      </w:r>
      <w:r w:rsidR="003F142E" w:rsidRPr="003F142E">
        <w:rPr>
          <w:rFonts w:ascii="Calibri" w:eastAsia="Calibri" w:hAnsi="Calibri" w:cs="Times New Roman"/>
          <w:b/>
          <w:bCs/>
          <w:sz w:val="24"/>
          <w:szCs w:val="24"/>
        </w:rPr>
        <w:t>t do the children need to know?</w:t>
      </w:r>
    </w:p>
    <w:p w:rsidR="00CE7E2C" w:rsidRPr="00BF2FCF" w:rsidRDefault="00CE7E2C" w:rsidP="00CE7E2C">
      <w:pPr>
        <w:numPr>
          <w:ilvl w:val="1"/>
          <w:numId w:val="7"/>
        </w:numPr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Building blocks over time. </w:t>
      </w:r>
    </w:p>
    <w:p w:rsidR="00CE7E2C" w:rsidRPr="00BF2FCF" w:rsidRDefault="00CE7E2C" w:rsidP="00CE7E2C">
      <w:pPr>
        <w:numPr>
          <w:ilvl w:val="1"/>
          <w:numId w:val="7"/>
        </w:numPr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A helpful picture from across the school. </w:t>
      </w:r>
    </w:p>
    <w:p w:rsidR="00CE7E2C" w:rsidRPr="00BF2FCF" w:rsidRDefault="00CE7E2C" w:rsidP="00CE7E2C">
      <w:pPr>
        <w:ind w:left="360"/>
        <w:contextualSpacing/>
        <w:rPr>
          <w:rFonts w:ascii="Calibri" w:eastAsia="Calibri" w:hAnsi="Calibri" w:cs="Times New Roman"/>
          <w:bCs/>
          <w:sz w:val="24"/>
          <w:szCs w:val="24"/>
        </w:rPr>
      </w:pPr>
    </w:p>
    <w:p w:rsidR="00CE7E2C" w:rsidRPr="00BF2FCF" w:rsidRDefault="00CE7E2C" w:rsidP="00CE7E2C">
      <w:pPr>
        <w:rPr>
          <w:rFonts w:ascii="Calibri" w:eastAsia="Calibri" w:hAnsi="Calibri" w:cs="Times New Roman"/>
          <w:bCs/>
          <w:sz w:val="24"/>
          <w:szCs w:val="24"/>
        </w:rPr>
      </w:pPr>
      <w:r w:rsidRPr="00BF2FCF">
        <w:rPr>
          <w:rFonts w:ascii="Calibri" w:eastAsia="Calibri" w:hAnsi="Calibri" w:cs="Times New Roman"/>
          <w:bCs/>
          <w:sz w:val="24"/>
          <w:szCs w:val="24"/>
        </w:rPr>
        <w:t>Comments:</w:t>
      </w:r>
    </w:p>
    <w:p w:rsidR="00CE7E2C" w:rsidRPr="00BF2FCF" w:rsidRDefault="00CE7E2C" w:rsidP="00CE7E2C">
      <w:pPr>
        <w:numPr>
          <w:ilvl w:val="0"/>
          <w:numId w:val="5"/>
        </w:numPr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F2FCF">
        <w:rPr>
          <w:rFonts w:ascii="Calibri" w:eastAsia="Calibri" w:hAnsi="Calibri" w:cs="Times New Roman"/>
          <w:bCs/>
          <w:sz w:val="24"/>
          <w:szCs w:val="24"/>
        </w:rPr>
        <w:t>Considering who are the best ad</w:t>
      </w:r>
      <w:r w:rsidR="003F142E">
        <w:rPr>
          <w:rFonts w:ascii="Calibri" w:eastAsia="Calibri" w:hAnsi="Calibri" w:cs="Times New Roman"/>
          <w:bCs/>
          <w:sz w:val="24"/>
          <w:szCs w:val="24"/>
        </w:rPr>
        <w:t>ults to support our SEND pupils?</w:t>
      </w: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:rsidR="00CE7E2C" w:rsidRPr="00BF2FCF" w:rsidRDefault="00CE7E2C" w:rsidP="00CE7E2C">
      <w:pPr>
        <w:numPr>
          <w:ilvl w:val="0"/>
          <w:numId w:val="5"/>
        </w:numPr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Did you think about </w:t>
      </w:r>
      <w:r w:rsidRPr="003F142E">
        <w:rPr>
          <w:rFonts w:ascii="Calibri" w:eastAsia="Calibri" w:hAnsi="Calibri" w:cs="Times New Roman"/>
          <w:b/>
          <w:bCs/>
          <w:sz w:val="24"/>
          <w:szCs w:val="24"/>
        </w:rPr>
        <w:t>preconceptions and misconceptions</w:t>
      </w: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 of pupils?</w:t>
      </w:r>
    </w:p>
    <w:p w:rsidR="00CE7E2C" w:rsidRPr="00BF2FCF" w:rsidRDefault="00CE7E2C" w:rsidP="00CE7E2C">
      <w:pPr>
        <w:numPr>
          <w:ilvl w:val="0"/>
          <w:numId w:val="5"/>
        </w:numPr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Considering what might come up and being prepared for these misconceptions.  </w:t>
      </w:r>
    </w:p>
    <w:p w:rsidR="00CE7E2C" w:rsidRPr="00BF2FCF" w:rsidRDefault="00CE7E2C" w:rsidP="00CE7E2C">
      <w:pPr>
        <w:numPr>
          <w:ilvl w:val="0"/>
          <w:numId w:val="5"/>
        </w:numPr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Looking at vocabulary – </w:t>
      </w:r>
      <w:r w:rsidRPr="003F142E">
        <w:rPr>
          <w:rFonts w:ascii="Calibri" w:eastAsia="Calibri" w:hAnsi="Calibri" w:cs="Times New Roman"/>
          <w:b/>
          <w:bCs/>
          <w:sz w:val="24"/>
          <w:szCs w:val="24"/>
        </w:rPr>
        <w:t>a lack of a rich vocabulary</w:t>
      </w: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 during lockdown and UVA are getting a refocus on the love of reading.   </w:t>
      </w:r>
    </w:p>
    <w:p w:rsidR="003F142E" w:rsidRDefault="003F142E" w:rsidP="00CE7E2C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E7E2C" w:rsidRPr="00BF2FCF" w:rsidRDefault="00CE7E2C" w:rsidP="00CE7E2C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BF2FCF">
        <w:rPr>
          <w:rFonts w:ascii="Calibri" w:eastAsia="Calibri" w:hAnsi="Calibri" w:cs="Times New Roman"/>
          <w:b/>
          <w:bCs/>
          <w:sz w:val="24"/>
          <w:szCs w:val="24"/>
        </w:rPr>
        <w:t>Craig Jones</w:t>
      </w:r>
    </w:p>
    <w:p w:rsidR="00CE7E2C" w:rsidRPr="00BF2FCF" w:rsidRDefault="00CE7E2C" w:rsidP="00CE7E2C">
      <w:pPr>
        <w:numPr>
          <w:ilvl w:val="0"/>
          <w:numId w:val="5"/>
        </w:numPr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3F142E">
        <w:rPr>
          <w:rFonts w:ascii="Calibri" w:eastAsia="Calibri" w:hAnsi="Calibri" w:cs="Times New Roman"/>
          <w:b/>
          <w:bCs/>
          <w:sz w:val="24"/>
          <w:szCs w:val="24"/>
        </w:rPr>
        <w:t>Sequence and progression</w:t>
      </w: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 learning focus. </w:t>
      </w:r>
    </w:p>
    <w:p w:rsidR="00CE7E2C" w:rsidRPr="00BF2FCF" w:rsidRDefault="00CE7E2C" w:rsidP="00CE7E2C">
      <w:pPr>
        <w:numPr>
          <w:ilvl w:val="0"/>
          <w:numId w:val="5"/>
        </w:numPr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Teachers have been working in year groups. </w:t>
      </w:r>
    </w:p>
    <w:p w:rsidR="00CE7E2C" w:rsidRPr="00BF2FCF" w:rsidRDefault="00CE7E2C" w:rsidP="00CE7E2C">
      <w:pPr>
        <w:numPr>
          <w:ilvl w:val="0"/>
          <w:numId w:val="5"/>
        </w:numPr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Thinking about what it means to be a ____ </w:t>
      </w:r>
      <w:proofErr w:type="spellStart"/>
      <w:r w:rsidRPr="00BF2FCF">
        <w:rPr>
          <w:rFonts w:ascii="Calibri" w:eastAsia="Calibri" w:hAnsi="Calibri" w:cs="Times New Roman"/>
          <w:bCs/>
          <w:sz w:val="24"/>
          <w:szCs w:val="24"/>
        </w:rPr>
        <w:t>e.g</w:t>
      </w:r>
      <w:proofErr w:type="spellEnd"/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 (historian), what does a child need right now, and what matters most? </w:t>
      </w:r>
    </w:p>
    <w:p w:rsidR="00CE7E2C" w:rsidRPr="00BF2FCF" w:rsidRDefault="00CE7E2C" w:rsidP="00CE7E2C">
      <w:pPr>
        <w:numPr>
          <w:ilvl w:val="0"/>
          <w:numId w:val="5"/>
        </w:numPr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Impressed with the team and seeing the level of detail. </w:t>
      </w:r>
    </w:p>
    <w:p w:rsidR="00CE7E2C" w:rsidRPr="00BF2FCF" w:rsidRDefault="00CE7E2C" w:rsidP="00CE7E2C">
      <w:pPr>
        <w:numPr>
          <w:ilvl w:val="0"/>
          <w:numId w:val="5"/>
        </w:numPr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3F142E">
        <w:rPr>
          <w:rFonts w:ascii="Calibri" w:eastAsia="Calibri" w:hAnsi="Calibri" w:cs="Times New Roman"/>
          <w:b/>
          <w:bCs/>
          <w:sz w:val="24"/>
          <w:szCs w:val="24"/>
        </w:rPr>
        <w:t>Sweating the small stuff</w:t>
      </w: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 e.g. looking closely at the letter D. </w:t>
      </w:r>
    </w:p>
    <w:p w:rsidR="00CE7E2C" w:rsidRPr="00BF2FCF" w:rsidRDefault="00CE7E2C" w:rsidP="00CE7E2C">
      <w:pPr>
        <w:numPr>
          <w:ilvl w:val="0"/>
          <w:numId w:val="5"/>
        </w:numPr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3F142E">
        <w:rPr>
          <w:rFonts w:ascii="Calibri" w:eastAsia="Calibri" w:hAnsi="Calibri" w:cs="Times New Roman"/>
          <w:b/>
          <w:bCs/>
          <w:sz w:val="24"/>
          <w:szCs w:val="24"/>
        </w:rPr>
        <w:t>Every day counts</w:t>
      </w: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 – no harm in providing extra exposure to fill those gaps. </w:t>
      </w:r>
    </w:p>
    <w:p w:rsidR="00CE7E2C" w:rsidRPr="00BF2FCF" w:rsidRDefault="00CE7E2C" w:rsidP="00CE7E2C">
      <w:pPr>
        <w:numPr>
          <w:ilvl w:val="0"/>
          <w:numId w:val="5"/>
        </w:numPr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Reminder to Primaries to take advantage that teachers are English specialists and they have an opportunity to weave it into other subjects such as Geography. </w:t>
      </w:r>
    </w:p>
    <w:p w:rsidR="00CE7E2C" w:rsidRPr="00BF2FCF" w:rsidRDefault="00CE7E2C" w:rsidP="00CE7E2C">
      <w:pPr>
        <w:numPr>
          <w:ilvl w:val="0"/>
          <w:numId w:val="5"/>
        </w:numPr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F2FCF">
        <w:rPr>
          <w:rFonts w:ascii="Calibri" w:eastAsia="Calibri" w:hAnsi="Calibri" w:cs="Times New Roman"/>
          <w:bCs/>
          <w:sz w:val="24"/>
          <w:szCs w:val="24"/>
        </w:rPr>
        <w:t xml:space="preserve">Considering barriers of the pandemic. </w:t>
      </w:r>
    </w:p>
    <w:p w:rsidR="00CE7E2C" w:rsidRPr="00BF2FCF" w:rsidRDefault="00CE7E2C" w:rsidP="00CE7E2C">
      <w:pPr>
        <w:ind w:left="360"/>
        <w:contextualSpacing/>
        <w:rPr>
          <w:rFonts w:ascii="Calibri" w:eastAsia="Calibri" w:hAnsi="Calibri" w:cs="Times New Roman"/>
          <w:bCs/>
          <w:sz w:val="24"/>
          <w:szCs w:val="24"/>
        </w:rPr>
      </w:pPr>
    </w:p>
    <w:p w:rsidR="00CE7E2C" w:rsidRPr="00BF2FCF" w:rsidRDefault="00CE7E2C" w:rsidP="00CE7E2C">
      <w:pPr>
        <w:rPr>
          <w:rFonts w:ascii="Calibri" w:eastAsia="Calibri" w:hAnsi="Calibri" w:cs="Times New Roman"/>
          <w:sz w:val="24"/>
          <w:szCs w:val="24"/>
        </w:rPr>
      </w:pPr>
      <w:r w:rsidRPr="00BF2FCF">
        <w:rPr>
          <w:rFonts w:ascii="Calibri" w:eastAsia="Calibri" w:hAnsi="Calibri" w:cs="Times New Roman"/>
          <w:b/>
          <w:bCs/>
          <w:sz w:val="24"/>
          <w:szCs w:val="24"/>
        </w:rPr>
        <w:t>Steve O’Callaghan</w:t>
      </w:r>
    </w:p>
    <w:p w:rsidR="00CE7E2C" w:rsidRPr="00BF2FCF" w:rsidRDefault="00CE7E2C" w:rsidP="00CE7E2C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F2FCF">
        <w:rPr>
          <w:rFonts w:ascii="Calibri" w:eastAsia="Calibri" w:hAnsi="Calibri" w:cs="Times New Roman"/>
          <w:sz w:val="24"/>
          <w:szCs w:val="24"/>
        </w:rPr>
        <w:t xml:space="preserve">Echoing other groups work. </w:t>
      </w:r>
    </w:p>
    <w:p w:rsidR="00CE7E2C" w:rsidRPr="00BF2FCF" w:rsidRDefault="00CE7E2C" w:rsidP="00CE7E2C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F2FCF">
        <w:rPr>
          <w:rFonts w:ascii="Calibri" w:eastAsia="Calibri" w:hAnsi="Calibri" w:cs="Times New Roman"/>
          <w:sz w:val="24"/>
          <w:szCs w:val="24"/>
        </w:rPr>
        <w:t xml:space="preserve">Talking about emerging false economy between knowledge and skills. </w:t>
      </w:r>
      <w:r w:rsidRPr="003F142E">
        <w:rPr>
          <w:rFonts w:ascii="Calibri" w:eastAsia="Calibri" w:hAnsi="Calibri" w:cs="Times New Roman"/>
          <w:b/>
          <w:sz w:val="24"/>
          <w:szCs w:val="24"/>
        </w:rPr>
        <w:t>They work as a tandem</w:t>
      </w:r>
      <w:r w:rsidRPr="00BF2FCF">
        <w:rPr>
          <w:rFonts w:ascii="Calibri" w:eastAsia="Calibri" w:hAnsi="Calibri" w:cs="Times New Roman"/>
          <w:sz w:val="24"/>
          <w:szCs w:val="24"/>
        </w:rPr>
        <w:t xml:space="preserve">. You need both to go hand in hand. </w:t>
      </w:r>
    </w:p>
    <w:p w:rsidR="00CE7E2C" w:rsidRPr="00BF2FCF" w:rsidRDefault="00CE7E2C" w:rsidP="00CE7E2C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F2FCF">
        <w:rPr>
          <w:rFonts w:ascii="Calibri" w:eastAsia="Calibri" w:hAnsi="Calibri" w:cs="Times New Roman"/>
          <w:sz w:val="24"/>
          <w:szCs w:val="24"/>
        </w:rPr>
        <w:t xml:space="preserve">HWA has been talking about the shortest path to learning. Challenges is to make sure you </w:t>
      </w:r>
      <w:r w:rsidRPr="003F142E">
        <w:rPr>
          <w:rFonts w:ascii="Calibri" w:eastAsia="Calibri" w:hAnsi="Calibri" w:cs="Times New Roman"/>
          <w:b/>
          <w:sz w:val="24"/>
          <w:szCs w:val="24"/>
        </w:rPr>
        <w:t>are brave to pause and dwell on some topics that need further development</w:t>
      </w:r>
      <w:r w:rsidRPr="00BF2FCF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CE7E2C" w:rsidRPr="00BF2FCF" w:rsidRDefault="00CE7E2C" w:rsidP="00CE7E2C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F2FCF">
        <w:rPr>
          <w:rFonts w:ascii="Calibri" w:eastAsia="Calibri" w:hAnsi="Calibri" w:cs="Times New Roman"/>
          <w:sz w:val="24"/>
          <w:szCs w:val="24"/>
        </w:rPr>
        <w:t xml:space="preserve">Threshold concepts to be discussed and invested in centrally in the future?  </w:t>
      </w:r>
    </w:p>
    <w:p w:rsidR="00CE7E2C" w:rsidRPr="00BF2FCF" w:rsidRDefault="00CE7E2C" w:rsidP="00CE7E2C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F2FCF">
        <w:rPr>
          <w:rFonts w:ascii="Calibri" w:eastAsia="Calibri" w:hAnsi="Calibri" w:cs="Times New Roman"/>
          <w:sz w:val="24"/>
          <w:szCs w:val="24"/>
        </w:rPr>
        <w:t xml:space="preserve">Blended learning – everyone has learnt a lot over lockdown. Recording short instructional videos is just one example. A useful and renewable resource, recording demonstrations for example. </w:t>
      </w:r>
    </w:p>
    <w:p w:rsidR="00CE7E2C" w:rsidRPr="00BF2FCF" w:rsidRDefault="00CE7E2C" w:rsidP="00CE7E2C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F2FCF">
        <w:rPr>
          <w:rFonts w:ascii="Calibri" w:eastAsia="Calibri" w:hAnsi="Calibri" w:cs="Times New Roman"/>
          <w:sz w:val="24"/>
          <w:szCs w:val="24"/>
        </w:rPr>
        <w:t xml:space="preserve">GCSE specifications are still relatively new so this is an ongoing challenge. </w:t>
      </w:r>
    </w:p>
    <w:p w:rsidR="00CE7E2C" w:rsidRPr="00BF2FCF" w:rsidRDefault="00CE7E2C" w:rsidP="00CE7E2C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F2FCF">
        <w:rPr>
          <w:rFonts w:ascii="Calibri" w:eastAsia="Calibri" w:hAnsi="Calibri" w:cs="Times New Roman"/>
          <w:sz w:val="24"/>
          <w:szCs w:val="24"/>
        </w:rPr>
        <w:t xml:space="preserve">This whole process was useful and insightful, </w:t>
      </w:r>
      <w:r w:rsidR="003F142E">
        <w:rPr>
          <w:rFonts w:ascii="Calibri" w:eastAsia="Calibri" w:hAnsi="Calibri" w:cs="Times New Roman"/>
          <w:b/>
          <w:sz w:val="24"/>
          <w:szCs w:val="24"/>
        </w:rPr>
        <w:t xml:space="preserve">calendaring more curriculum </w:t>
      </w:r>
      <w:r w:rsidRPr="003F142E">
        <w:rPr>
          <w:rFonts w:ascii="Calibri" w:eastAsia="Calibri" w:hAnsi="Calibri" w:cs="Times New Roman"/>
          <w:b/>
          <w:sz w:val="24"/>
          <w:szCs w:val="24"/>
        </w:rPr>
        <w:t xml:space="preserve">PD time across the trust </w:t>
      </w:r>
      <w:r w:rsidR="003F142E">
        <w:rPr>
          <w:rFonts w:ascii="Calibri" w:eastAsia="Calibri" w:hAnsi="Calibri" w:cs="Times New Roman"/>
          <w:b/>
          <w:sz w:val="24"/>
          <w:szCs w:val="24"/>
        </w:rPr>
        <w:t xml:space="preserve">and subject curriculum time in academies </w:t>
      </w:r>
      <w:r w:rsidRPr="003F142E">
        <w:rPr>
          <w:rFonts w:ascii="Calibri" w:eastAsia="Calibri" w:hAnsi="Calibri" w:cs="Times New Roman"/>
          <w:b/>
          <w:sz w:val="24"/>
          <w:szCs w:val="24"/>
        </w:rPr>
        <w:t>would be useful</w:t>
      </w:r>
      <w:r w:rsidRPr="00BF2FCF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CE7E2C" w:rsidRPr="005B506C" w:rsidRDefault="00CE7E2C" w:rsidP="00580EE1">
      <w:pPr>
        <w:rPr>
          <w:sz w:val="24"/>
          <w:szCs w:val="24"/>
        </w:rPr>
      </w:pPr>
    </w:p>
    <w:sectPr w:rsidR="00CE7E2C" w:rsidRPr="005B5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2361"/>
    <w:multiLevelType w:val="hybridMultilevel"/>
    <w:tmpl w:val="2ECCC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87FA9"/>
    <w:multiLevelType w:val="hybridMultilevel"/>
    <w:tmpl w:val="33969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F66005E"/>
    <w:multiLevelType w:val="hybridMultilevel"/>
    <w:tmpl w:val="8E8C0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11219"/>
    <w:multiLevelType w:val="hybridMultilevel"/>
    <w:tmpl w:val="DF9C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1CCC"/>
    <w:multiLevelType w:val="hybridMultilevel"/>
    <w:tmpl w:val="0E82016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E3D148C"/>
    <w:multiLevelType w:val="hybridMultilevel"/>
    <w:tmpl w:val="3EEA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170D0"/>
    <w:multiLevelType w:val="hybridMultilevel"/>
    <w:tmpl w:val="83C6E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75EE"/>
    <w:multiLevelType w:val="hybridMultilevel"/>
    <w:tmpl w:val="F6945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6C"/>
    <w:rsid w:val="00036C0F"/>
    <w:rsid w:val="000F2391"/>
    <w:rsid w:val="00210AB9"/>
    <w:rsid w:val="00247CE7"/>
    <w:rsid w:val="00394049"/>
    <w:rsid w:val="003F142E"/>
    <w:rsid w:val="0049081E"/>
    <w:rsid w:val="00580EE1"/>
    <w:rsid w:val="005B506C"/>
    <w:rsid w:val="006E1D40"/>
    <w:rsid w:val="006F3975"/>
    <w:rsid w:val="00724E5E"/>
    <w:rsid w:val="0075313F"/>
    <w:rsid w:val="007D084B"/>
    <w:rsid w:val="009B574A"/>
    <w:rsid w:val="00BF2FCF"/>
    <w:rsid w:val="00C66A11"/>
    <w:rsid w:val="00CE7E2C"/>
    <w:rsid w:val="00DC5707"/>
    <w:rsid w:val="00E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A06C"/>
  <w15:chartTrackingRefBased/>
  <w15:docId w15:val="{6EBE3186-9EE2-4172-8E42-7A7562DE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bes.com/sites/drnancydoyle/2020/09/24/professor-ahmads-six-month-wall-rehumanizing-the-virtual-workplace-with-the-human-touch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F6F6A26F</Template>
  <TotalTime>113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Cabot Learning Federation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Angell - Institute</dc:creator>
  <cp:keywords/>
  <dc:description/>
  <cp:lastModifiedBy>Helen Angell - Institute</cp:lastModifiedBy>
  <cp:revision>17</cp:revision>
  <dcterms:created xsi:type="dcterms:W3CDTF">2020-10-22T10:52:00Z</dcterms:created>
  <dcterms:modified xsi:type="dcterms:W3CDTF">2020-10-22T15:25:00Z</dcterms:modified>
</cp:coreProperties>
</file>